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br w:type="textWrapping" w:clear="all"/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 xml:space="preserve">Thursday 4 September – Round Table: 15.00-16.30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‘The State of the Discipline of International History in Britain: A Panel in Memory of Professor Saki Dockrill’: Effie Pedaliu [convenor], Christopher Baxter, Antony Best, Michael Dockrill, Keith Hamilton, Michael Kandiah, Saul Kelly, Kate Utting, John Young.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>First Panel Session – Thursday 4 September - 17.00-18.30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A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Andrew Cobbing, University of Nottingham, ‘Satow’s </w:t>
      </w:r>
      <w:r w:rsidRPr="00506865">
        <w:rPr>
          <w:rFonts w:ascii="Times New Roman" w:eastAsia="Times New Roman" w:hAnsi="Times New Roman" w:cs="Times New Roman"/>
          <w:i/>
          <w:iCs/>
          <w:szCs w:val="24"/>
          <w:lang w:eastAsia="en-GB"/>
        </w:rPr>
        <w:t>Guide to Diplomatic Practice</w:t>
      </w:r>
      <w:r w:rsidRPr="00506865">
        <w:rPr>
          <w:rFonts w:ascii="Times New Roman" w:eastAsia="Times New Roman" w:hAnsi="Times New Roman" w:cs="Times New Roman"/>
          <w:szCs w:val="24"/>
          <w:lang w:eastAsia="en-GB"/>
        </w:rPr>
        <w:t>: Japan and the Frederick Marshall Connection’.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Takahiro Yamamoto, London School of Economics, ‘Governing a Borderland: the Russians and the Japanese in Sakhalin, 1867-1873’.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Matthew Glencross, King's College London, ‘In his Father’s Shadow: Revisiting George V’s Contributions to Diplomacy’.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B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Matthew Brand, University of East Anglia, ‘The Duke of Bordeaux’s visit to Britain and the Entente Cordiale, 1843’.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Rogelia Pastor-Castro, University of Strathclyde, ‘Benevolent support from the outside: Anglo-French relations and the Paris Embassy, 1948-1954’.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C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Saho Matsumoto-Best, Nagoya City University, ‘Giulio Andreotti, Italy and the Cold War’.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David Schriffl, Austrian Academy of Sciences, ‘Cooperative neighbours or impassable border? Austrian-Slovak relations from 1945 to 1968’.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D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Nigel Ashton, London School of Economics, ‘Searching for a just and lasting peace: Anglo-American diplomacy and the road to the UN Security Resolution 242’.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Benjamin Martill, University of Oxford, ‘Politics of Atlanticism: Rethinking Transatlantic relations during the Cold War’.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David Motadel, University of Cambridge, ‘Islam and Germany’s War: Military Conflict and the Politics of Religion, 1941-1945’.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>Keynote Lecture – Thursday 4 September – 18.45-20.00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lastRenderedPageBreak/>
        <w:t>Professor Arne Westad, London School of Economics, ‘Worlds Apart: The Cold War in the Twentieth Century’.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>Second Panel Session – Friday 5 September – 9.15-10.45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A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Richard Langhorne, University of Buckingham, ‘Clearing the Decks: Slimming diplomatic procedures and the origins of the Concert of Europe’.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Jan Lemnitzer, University of Oxford, ‘Creating and enforcing universal international law: A Nineteenth Century Revolution’.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Maartje Abbenhuis, University of Auckland, ‘An Error in World History: Revisiting the Hague Peace Conferences of 1899-1907’.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 xml:space="preserve">Panel B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Dhara Anjaria, Independent Researcher, ‘An independent and not always friendly power: British colonial governments and their relations with other colonies in the late nineteenth century’.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Quentin Bruneau, University of Oxford, ‘The development of the Global Economy and Ranking Sovereigns: Banks, Statistics and Credit Ratings in the late nineteenth and early twentieth centuries’.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Andres Sanchez-Padilla, University Complutense Madrid, ‘Procrastination defeats Power: US-Spanish Trade Negotiations, 1877-1895’.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 xml:space="preserve">Panel C    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David Kaufman, University of Edinburgh, ‘Sir Eyre Crowe and the German-Polish Borderlands, 1919’.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David Varey, Royal Military College of Canada, ‘The Foreign Office, the World Disarmament Conference and the question of tanks, 1932-1934’.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Jonathan Murphy, ‘University College Cork, ‘Changing enemies: Anglo-Soviet insistence upon unconditional surrender and the failure of Romanian peace feelers in 1944’.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D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Rakesh Ankit, University of Southampton, ‘In the twilight of empire: Britain and India at the United Nations, 1945-1947’.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Dionysios Chourchoulis, University of the Peloponnese, ‘Cold War tension, regional pressures, intra-allied disputes and the abortive efforts to establish a Mediterranean defence pact, 1946-1950’.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Evanthis Hatzivassiliou, University of Athens, ‘Probes in the third dimension: Establishing the NATO Committee on the Challenges of Modern Society, 1969-1970’.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lastRenderedPageBreak/>
        <w:t>Panel E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Ian Horwood, York St John University, Niall MacKay, University of York and Christopher Price, York St John University, ‘Concentration and Asymmetry in Air Power: From the Battle of Britain to the First Gulf War’.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Dimitrios Bourantonis and Spyros Blavoukos, Athens University of Economics and Business, ‘From Primary to Shared Responsibility: Their interplay throughout the life of the United Nations’.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 xml:space="preserve">Third Panel Session - Friday 5 September - 11.15-12.45 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A</w:t>
      </w: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    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Chong XU, L’Institut d’Études Politiques de Paris, ‘The French Concession of Shanghai at the moment of the Boxer Rebellion, 1900-1903’.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Seung-young Kim, University of Sheffield, ‘The Franco-Japanese Agreement of 1907: Balancing of Threat and securing Profit’.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Cornelis Heere, London School of Economics, ‘His impulsiveness is a danger: The British Empire, Theodore Roosevelt and the problem of Japan, 1905-1909’. 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B</w:t>
      </w: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    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Jasper Trautsch, The Free University of Berlin, ‘The West as Christianity? Religion in discourses on western civilisation in the early phase of the Cold War’.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Andrew Johnstone, University of Leicester, ‘Freedom’s eldest and most cherished child is religion: American internationalism and religion on the eve of the Second World War’.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Bevan Sewell, University of Nottingham, ‘Woodrow Wilson’s Heir: The pragmatic and traditional roots of John Foster Dulles’s Christian internationalism in the 1930s’.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C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Neville Wylie, University of Nottingham, ‘The protection of prisoners of war in the Great War: US diplomats in Russia, 1914-1917’.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Sarah Frank, Trinity College Dublin, ‘The long road home and origins of discontent: colonial prisoners of war and the end of the Second World War’.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Geoff Roberts, University College Cork, ‘Warrior in silk stockings: the wartime correspondence of Kathleen Harriman, 1941-1945’.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D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Louise Kettle, University of Nottingham, ‘Going it alone: the repercussions of the Suez Crisis on the British intervention in Jordan, 1958’.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lastRenderedPageBreak/>
        <w:t>Norasmahani Hussain, University of Leeds, ‘British Foreign Office objections towards the admission of Greece and Turkey into NATO, 1947-1950’.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Begum Yildizeli, University of Exeter, ‘Riding the Storm: The Dynamics of Anglo-Turkish relations from 1918 to 1923’.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E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Alastair Noble, Royal Military Academy Sandhurst, ‘The worst government in modern British History: the foreign policy of the Wilson Administration of 1974-1976’.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Simon Smith, University of Hull, ‘Dear Mr Prime Minister: Lyndon Baines Johnson’s correspondence with Harold Wilson and the Anglo-American special relationship, 1964-1969’.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Matthias Haeussler, University of Cambridge, ‘Harold Wilson, Helmut Schmidt and the British renegotiation of EC-Membership, 1974-1975’.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F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Helen Parr, University of Keele, ‘The British Paratrooper and the Falklands War, 1982 and after’.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James Ellison, Queen Mary University London, ‘Double Standards? Liberal intervention, Blair, Bush and the Iraq War’.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Michael Kandiah, King’s College London, ‘What if anything has changed for British diplomats since the 1980s?’.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>Fourth Session Plenary Panel – Friday 5 September - 14.00-16.00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Professor David Stevenson and Professor Mick Cox, both London School of Economics, ‘1914 from an International History and International Relations Perspective’.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>Keynote Lecture – Friday 5 September – 18.45-19.45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Professor Steven Casey, London School of Economics, ‘Propaganda, casualties and domestic support for war: The US experience in the twentieth century’.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>Fifth Panel Session - Saturday 6 September - 9.15-10.45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A</w:t>
      </w: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    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John Fisher, University of the West of England Bristol, ‘The British colony in Morocco and the issue of sacred and contested space’.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Roberto Mazza, Western Illinois University, ‘A Honest Broker? The American Consul in Jerusalem, Otis A. Glazebrook, 1914-1920’.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lastRenderedPageBreak/>
        <w:t>Alloul Houssine and Henk de Smaele, University of Antwerp, ‘Belgian Catholic opinion and the Armenian Massacres of 1894-1896’.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B</w:t>
      </w: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    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Tina Tamman, Independent Scholar, ‘British Intelligence Service’s interest in Estonia, 1920-1940’.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Miroslav Svircevic, Institute of Balkan Studies, Belgrade, ‘The Munich Agreement of 1938 and the Decree on Banovina of Croatia in 1939’. 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C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Peter Whitewood, York St John University, ‘The Red Army and the Great Terror, 1937’.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Russel Hart, Hawaii Pacific University, ‘Never have so few fought so much for so little: Strategic Dimension and Command Friction between British, Canadian and American ground force commanders in the Normandy Campaign, June-July 1944’.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D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Jessica Shahan, Aberystwyth University, ‘Writing controversial memoirs: Examining key debates on intelligence memoirs in the United Kingdom’.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Robert McNamara, University of Ulster, ‘The Cabinet Office and the</w:t>
      </w:r>
      <w:r w:rsidRPr="00506865">
        <w:rPr>
          <w:rFonts w:ascii="Times New Roman" w:eastAsia="Times New Roman" w:hAnsi="Times New Roman" w:cs="Times New Roman"/>
          <w:i/>
          <w:iCs/>
          <w:szCs w:val="24"/>
          <w:lang w:eastAsia="en-GB"/>
        </w:rPr>
        <w:t xml:space="preserve"> Sunday Times</w:t>
      </w: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 Insight Team investigation into British mercenary involvement in the Yemen Civil War, 1962-1968’.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 Len Scott, Aberystwyth University, ‘Deception and Deterrence: 1977 British-Argentinian Crisis’. 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E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Poppy Cullen, University of Durham, ‘Kenya, Britain and Somalia: the making of a military understanding, 1967-1968’.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Fewzi Borsali, ‘The Colonial Office, the British Council and West Africa during World War II’.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i/>
          <w:iCs/>
          <w:szCs w:val="24"/>
          <w:lang w:eastAsia="en-GB"/>
        </w:rPr>
        <w:t>Sixth Panel Session - Saturday 6 September - 11.15-12.45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A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Martin Thornton, University of Leeds, ‘The First Lord of the Admiralty and a Naval Policy for the Dominions in 1912: Protection from the big dog’.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Richard Hammond, University of Portsmouth, ‘Demonising the Fleet: British perceptions of the Italian Navy in the Second World War’.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Owen Wright, University of Ulster, ‘Religious persecution in the Grand Duchy of Tuscany and British polemics and policy in the Italian Question, 1851-1853.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lastRenderedPageBreak/>
        <w:t>Panel B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Sakiko Kaiga, King’s College London, ‘A Quasi-International movement under the League of Nations: The Anglo-American Pro-League of Nations groups, 1914-1918’.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Paul Horsler, London School of Economics, ‘Women’s International League for Peace and Freedom and the coming of the Second World War’.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C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Dimitris Kamouzis, Centre for Asia Minor Studies, Athens, ‘One day the mouse may gnaw the cords that bind the lion: British foreign policy in the Eastern Mediterranean and Greece’s projected role c. 1912-1922’.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Valentinos Valanos, London School of Economics, ‘Anglo-American relations and the Cyprus Crisis, 1963-1964: The shift in leadership’.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Alexandros Nafpliotis, National Hellenic Research Foundation, ‘Working with a country where deals are continuously cooked up behind the scenes; Anglo-Greek relations, NATO and the EEC in the 1970s’.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D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Stuart Butler, University of Manchester, ‘The score is now plus two ministers, minus one organisation: British scientific diplomacy and the declining role of the 1964-1968 Foreign Office’. 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Yoshitaka Okamoto, Queen Mary University London, ‘British foreign policy and European security under the Callaghan Government, 1976-1979’.</w:t>
      </w:r>
    </w:p>
    <w:p w:rsidR="00506865" w:rsidRPr="00506865" w:rsidRDefault="00506865" w:rsidP="00506865">
      <w:pPr>
        <w:spacing w:after="0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b/>
          <w:bCs/>
          <w:szCs w:val="24"/>
          <w:lang w:eastAsia="en-GB"/>
        </w:rPr>
        <w:t>Panel E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>Tracy Steele, Sam Houston State University, ‘Torn between the two Chinas: Normalizing relations with the People’s Republic of China whilst courting trade with Taiwan, the Republic of China in the 1970s’.</w:t>
      </w:r>
    </w:p>
    <w:p w:rsidR="00506865" w:rsidRPr="00506865" w:rsidRDefault="00506865" w:rsidP="0050686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en-GB"/>
        </w:rPr>
      </w:pPr>
      <w:r w:rsidRPr="00506865">
        <w:rPr>
          <w:rFonts w:ascii="Times New Roman" w:eastAsia="Times New Roman" w:hAnsi="Times New Roman" w:cs="Times New Roman"/>
          <w:szCs w:val="24"/>
          <w:lang w:eastAsia="en-GB"/>
        </w:rPr>
        <w:t xml:space="preserve">Mark Chi-Kwan, ‘Royal Holloway University of London, ‘Nixon First: Anglo-Chinese normalisation, Sino-American rapprochement and the Anglo-American special relationship, 1971-1972’. </w:t>
      </w:r>
    </w:p>
    <w:p w:rsidR="00B42992" w:rsidRPr="00506865" w:rsidRDefault="00B42992" w:rsidP="00506865">
      <w:bookmarkStart w:id="0" w:name="_GoBack"/>
      <w:bookmarkEnd w:id="0"/>
    </w:p>
    <w:sectPr w:rsidR="00B42992" w:rsidRPr="00506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3786CE2A-74FC-4C19-B37C-E75ACA777C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2" w:fontKey="{08273D90-8B33-4ED9-BB28-992CBB2838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65"/>
    <w:rsid w:val="000E0DE2"/>
    <w:rsid w:val="00506865"/>
    <w:rsid w:val="00B4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B48F43-5E5B-4178-A9EE-13039E38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DE2"/>
    <w:pPr>
      <w:spacing w:line="240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686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6865"/>
    <w:rPr>
      <w:b/>
      <w:bCs/>
    </w:rPr>
  </w:style>
  <w:style w:type="character" w:styleId="Emphasis">
    <w:name w:val="Emphasis"/>
    <w:basedOn w:val="DefaultParagraphFont"/>
    <w:uiPriority w:val="20"/>
    <w:qFormat/>
    <w:rsid w:val="005068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McDowall</dc:creator>
  <cp:keywords/>
  <dc:description/>
  <cp:lastModifiedBy>Colin McDowall</cp:lastModifiedBy>
  <cp:revision>1</cp:revision>
  <dcterms:created xsi:type="dcterms:W3CDTF">2018-11-14T19:12:00Z</dcterms:created>
  <dcterms:modified xsi:type="dcterms:W3CDTF">2018-11-14T19:17:00Z</dcterms:modified>
</cp:coreProperties>
</file>