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0614" w:rsidRPr="001E0614" w:rsidRDefault="001E0614" w:rsidP="001E0614">
      <w:pPr>
        <w:keepNext/>
        <w:keepLines/>
        <w:widowControl w:val="0"/>
        <w:tabs>
          <w:tab w:val="left" w:pos="-72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bCs/>
          <w:i/>
          <w:iCs/>
          <w:color w:val="000000"/>
          <w:spacing w:val="-2"/>
          <w:sz w:val="36"/>
          <w:szCs w:val="36"/>
          <w:lang w:eastAsia="en-GB"/>
        </w:rPr>
        <w:t>Keynote Lecture – Thursday 9 September - 18.45-19.45</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color w:val="000000"/>
          <w:spacing w:val="-2"/>
          <w:sz w:val="20"/>
          <w:szCs w:val="20"/>
          <w:lang w:eastAsia="en-GB"/>
        </w:rPr>
        <w:t> </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color w:val="000000"/>
          <w:spacing w:val="-2"/>
          <w:sz w:val="28"/>
          <w:szCs w:val="28"/>
          <w:lang w:eastAsia="en-GB"/>
        </w:rPr>
        <w:t>Professor David Stevenson, London School of Economics, ‘European Integration and Disintegration, 1900-1919’</w:t>
      </w:r>
    </w:p>
    <w:p w:rsidR="001E0614" w:rsidRPr="001E0614" w:rsidRDefault="001E0614" w:rsidP="001E0614">
      <w:pPr>
        <w:tabs>
          <w:tab w:val="left" w:pos="-72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b/>
          <w:bCs/>
          <w:i/>
          <w:iCs/>
          <w:color w:val="000000"/>
          <w:spacing w:val="-2"/>
          <w:sz w:val="20"/>
          <w:szCs w:val="20"/>
          <w:lang w:eastAsia="en-GB"/>
        </w:rPr>
        <w:t> </w:t>
      </w:r>
    </w:p>
    <w:p w:rsidR="001E0614" w:rsidRPr="001E0614" w:rsidRDefault="001E0614" w:rsidP="001E0614">
      <w:pPr>
        <w:keepNext/>
        <w:keepLines/>
        <w:widowControl w:val="0"/>
        <w:tabs>
          <w:tab w:val="left" w:pos="-72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bCs/>
          <w:i/>
          <w:iCs/>
          <w:color w:val="000000"/>
          <w:spacing w:val="-2"/>
          <w:sz w:val="36"/>
          <w:szCs w:val="36"/>
          <w:lang w:eastAsia="en-GB"/>
        </w:rPr>
        <w:t>First Panel Session - Friday 10 September - 9.15-10.45</w:t>
      </w:r>
    </w:p>
    <w:p w:rsidR="001E0614" w:rsidRPr="001E0614" w:rsidRDefault="001E0614" w:rsidP="001E0614">
      <w:pPr>
        <w:tabs>
          <w:tab w:val="left" w:pos="-72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color w:val="000000"/>
          <w:spacing w:val="-2"/>
          <w:sz w:val="22"/>
          <w:lang w:eastAsia="en-GB"/>
        </w:rPr>
        <w:t> </w:t>
      </w:r>
    </w:p>
    <w:p w:rsidR="001E0614" w:rsidRPr="001E0614" w:rsidRDefault="001E0614" w:rsidP="001E0614">
      <w:pPr>
        <w:keepNext/>
        <w:keepLines/>
        <w:widowControl w:val="0"/>
        <w:tabs>
          <w:tab w:val="left" w:pos="-72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bCs/>
          <w:color w:val="000000"/>
          <w:spacing w:val="-2"/>
          <w:sz w:val="32"/>
          <w:szCs w:val="32"/>
          <w:lang w:eastAsia="en-GB"/>
        </w:rPr>
        <w:t>Panel A</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b/>
          <w:bCs/>
          <w:color w:val="000000"/>
          <w:spacing w:val="-2"/>
          <w:sz w:val="20"/>
          <w:szCs w:val="20"/>
          <w:lang w:eastAsia="en-GB"/>
        </w:rPr>
        <w:t> </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xml:space="preserve">Marc-William </w:t>
      </w:r>
      <w:proofErr w:type="spellStart"/>
      <w:r w:rsidRPr="001E0614">
        <w:rPr>
          <w:rFonts w:ascii="Calibri" w:eastAsia="Times New Roman" w:hAnsi="Calibri" w:cs="Calibri"/>
          <w:sz w:val="28"/>
          <w:szCs w:val="28"/>
          <w:lang w:eastAsia="en-GB"/>
        </w:rPr>
        <w:t>Palen</w:t>
      </w:r>
      <w:proofErr w:type="spellEnd"/>
      <w:r w:rsidRPr="001E0614">
        <w:rPr>
          <w:rFonts w:ascii="Calibri" w:eastAsia="Times New Roman" w:hAnsi="Calibri" w:cs="Calibri"/>
          <w:sz w:val="28"/>
          <w:szCs w:val="28"/>
          <w:lang w:eastAsia="en-GB"/>
        </w:rPr>
        <w:t>, University of Texas at Austin, ‘The Global impact of the McKinley Tariff upon the British Empire, 1890-1894’.</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Clive Hodges, University of the West of England, Bristol, ‘Permission to travel: private exploration in Central Asia in the late nineteenth century’.</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Saho Matsumoto- Best, Aoyama University, Japan, ‘Race, the Irish Diaspora and the British white dominions, 1850-1924’.</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b/>
          <w:bCs/>
          <w:color w:val="000000"/>
          <w:spacing w:val="-2"/>
          <w:sz w:val="20"/>
          <w:szCs w:val="20"/>
          <w:lang w:eastAsia="en-GB"/>
        </w:rPr>
        <w:t> </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b/>
          <w:bCs/>
          <w:color w:val="000000"/>
          <w:spacing w:val="-2"/>
          <w:sz w:val="20"/>
          <w:szCs w:val="20"/>
          <w:lang w:eastAsia="en-GB"/>
        </w:rPr>
        <w:t> </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bCs/>
          <w:color w:val="000000"/>
          <w:spacing w:val="-2"/>
          <w:sz w:val="32"/>
          <w:szCs w:val="32"/>
          <w:lang w:eastAsia="en-GB"/>
        </w:rPr>
        <w:t>Panel B</w:t>
      </w:r>
      <w:r w:rsidRPr="001E0614">
        <w:rPr>
          <w:rFonts w:ascii="Calibri" w:eastAsia="Times New Roman" w:hAnsi="Calibri" w:cs="Times New Roman"/>
          <w:b/>
          <w:color w:val="000000"/>
          <w:spacing w:val="-2"/>
          <w:sz w:val="32"/>
          <w:szCs w:val="32"/>
          <w:lang w:eastAsia="en-GB"/>
        </w:rPr>
        <w:tab/>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color w:val="000000"/>
          <w:spacing w:val="-2"/>
          <w:sz w:val="20"/>
          <w:szCs w:val="20"/>
          <w:lang w:eastAsia="en-GB"/>
        </w:rPr>
        <w:t> </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xml:space="preserve">Jan </w:t>
      </w:r>
      <w:proofErr w:type="spellStart"/>
      <w:r w:rsidRPr="001E0614">
        <w:rPr>
          <w:rFonts w:ascii="Calibri" w:eastAsia="Times New Roman" w:hAnsi="Calibri" w:cs="Calibri"/>
          <w:sz w:val="28"/>
          <w:szCs w:val="28"/>
          <w:lang w:eastAsia="en-GB"/>
        </w:rPr>
        <w:t>Lemnitzer</w:t>
      </w:r>
      <w:proofErr w:type="spellEnd"/>
      <w:r w:rsidRPr="001E0614">
        <w:rPr>
          <w:rFonts w:ascii="Calibri" w:eastAsia="Times New Roman" w:hAnsi="Calibri" w:cs="Calibri"/>
          <w:sz w:val="28"/>
          <w:szCs w:val="28"/>
          <w:lang w:eastAsia="en-GB"/>
        </w:rPr>
        <w:t>, London School of Economics, ‘</w:t>
      </w:r>
      <w:proofErr w:type="gramStart"/>
      <w:r w:rsidRPr="001E0614">
        <w:rPr>
          <w:rFonts w:ascii="Calibri" w:eastAsia="Times New Roman" w:hAnsi="Calibri" w:cs="Calibri"/>
          <w:sz w:val="28"/>
          <w:szCs w:val="28"/>
          <w:lang w:eastAsia="en-GB"/>
        </w:rPr>
        <w:t>An</w:t>
      </w:r>
      <w:proofErr w:type="gramEnd"/>
      <w:r w:rsidRPr="001E0614">
        <w:rPr>
          <w:rFonts w:ascii="Calibri" w:eastAsia="Times New Roman" w:hAnsi="Calibri" w:cs="Calibri"/>
          <w:sz w:val="28"/>
          <w:szCs w:val="28"/>
          <w:lang w:eastAsia="en-GB"/>
        </w:rPr>
        <w:t xml:space="preserve"> ignoble species of warfare: the origins and legacy of the ban on naval bombardment of undefended towns [1854-1907 and beyond]’.</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William Mulligan, University College Dublin, ‘Great power restraint and the norms of war before 1914’.</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color w:val="000000"/>
          <w:spacing w:val="-2"/>
          <w:sz w:val="28"/>
          <w:szCs w:val="28"/>
          <w:lang w:eastAsia="en-GB"/>
        </w:rPr>
        <w:t>Scott Keefer, London School of Economics, ‘Explosive Missals: arms control and the evolution of international law prior to the Hague Peace Conferences’.</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b/>
          <w:color w:val="000000"/>
          <w:spacing w:val="-2"/>
          <w:sz w:val="22"/>
          <w:lang w:eastAsia="en-GB"/>
        </w:rPr>
        <w:t> </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b/>
          <w:color w:val="000000"/>
          <w:spacing w:val="-2"/>
          <w:sz w:val="22"/>
          <w:lang w:eastAsia="en-GB"/>
        </w:rPr>
        <w:t> </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color w:val="000000"/>
          <w:spacing w:val="-2"/>
          <w:sz w:val="32"/>
          <w:szCs w:val="32"/>
          <w:lang w:eastAsia="en-GB"/>
        </w:rPr>
        <w:t>Panel C</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color w:val="000000"/>
          <w:spacing w:val="-2"/>
          <w:sz w:val="20"/>
          <w:szCs w:val="20"/>
          <w:lang w:eastAsia="en-GB"/>
        </w:rPr>
        <w:t> </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Richard Hammond, University of Exeter, ‘</w:t>
      </w:r>
      <w:proofErr w:type="gramStart"/>
      <w:r w:rsidRPr="001E0614">
        <w:rPr>
          <w:rFonts w:ascii="Calibri" w:eastAsia="Times New Roman" w:hAnsi="Calibri" w:cs="Calibri"/>
          <w:sz w:val="28"/>
          <w:szCs w:val="28"/>
          <w:lang w:eastAsia="en-GB"/>
        </w:rPr>
        <w:t>Fighting</w:t>
      </w:r>
      <w:proofErr w:type="gramEnd"/>
      <w:r w:rsidRPr="001E0614">
        <w:rPr>
          <w:rFonts w:ascii="Calibri" w:eastAsia="Times New Roman" w:hAnsi="Calibri" w:cs="Calibri"/>
          <w:sz w:val="28"/>
          <w:szCs w:val="28"/>
          <w:lang w:eastAsia="en-GB"/>
        </w:rPr>
        <w:t xml:space="preserve"> under a different flag: Allied Submarines under British operational control in the Mediterranean, 1940-1944’.</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Donal O’Sullivan, California State University</w:t>
      </w:r>
      <w:proofErr w:type="gramStart"/>
      <w:r w:rsidRPr="001E0614">
        <w:rPr>
          <w:rFonts w:ascii="Calibri" w:eastAsia="Times New Roman" w:hAnsi="Calibri" w:cs="Calibri"/>
          <w:sz w:val="28"/>
          <w:szCs w:val="28"/>
          <w:lang w:eastAsia="en-GB"/>
        </w:rPr>
        <w:t>,  ‘Strange</w:t>
      </w:r>
      <w:proofErr w:type="gramEnd"/>
      <w:r w:rsidRPr="001E0614">
        <w:rPr>
          <w:rFonts w:ascii="Calibri" w:eastAsia="Times New Roman" w:hAnsi="Calibri" w:cs="Calibri"/>
          <w:sz w:val="28"/>
          <w:szCs w:val="28"/>
          <w:lang w:eastAsia="en-GB"/>
        </w:rPr>
        <w:t xml:space="preserve"> comrades: Soviet POWs in British hands’.</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xml:space="preserve">Emma </w:t>
      </w:r>
      <w:proofErr w:type="spellStart"/>
      <w:r w:rsidRPr="001E0614">
        <w:rPr>
          <w:rFonts w:ascii="Calibri" w:eastAsia="Times New Roman" w:hAnsi="Calibri" w:cs="Calibri"/>
          <w:sz w:val="28"/>
          <w:szCs w:val="28"/>
          <w:lang w:eastAsia="en-GB"/>
        </w:rPr>
        <w:t>Peplow</w:t>
      </w:r>
      <w:proofErr w:type="spellEnd"/>
      <w:r w:rsidRPr="001E0614">
        <w:rPr>
          <w:rFonts w:ascii="Calibri" w:eastAsia="Times New Roman" w:hAnsi="Calibri" w:cs="Calibri"/>
          <w:sz w:val="28"/>
          <w:szCs w:val="28"/>
          <w:lang w:eastAsia="en-GB"/>
        </w:rPr>
        <w:t>, London School of Economics, ‘The American occupation of Germany: General Lucius Clay’s sole preserve’.</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color w:val="000000"/>
          <w:spacing w:val="-2"/>
          <w:sz w:val="32"/>
          <w:szCs w:val="32"/>
          <w:lang w:eastAsia="en-GB"/>
        </w:rPr>
        <w:t> </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color w:val="000000"/>
          <w:spacing w:val="-2"/>
          <w:sz w:val="32"/>
          <w:szCs w:val="32"/>
          <w:lang w:eastAsia="en-GB"/>
        </w:rPr>
        <w:t> </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color w:val="000000"/>
          <w:spacing w:val="-2"/>
          <w:sz w:val="32"/>
          <w:szCs w:val="32"/>
          <w:lang w:eastAsia="en-GB"/>
        </w:rPr>
        <w:t> </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color w:val="000000"/>
          <w:spacing w:val="-2"/>
          <w:sz w:val="32"/>
          <w:szCs w:val="32"/>
          <w:lang w:eastAsia="en-GB"/>
        </w:rPr>
        <w:t> </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color w:val="000000"/>
          <w:spacing w:val="-2"/>
          <w:sz w:val="32"/>
          <w:szCs w:val="32"/>
          <w:lang w:eastAsia="en-GB"/>
        </w:rPr>
        <w:lastRenderedPageBreak/>
        <w:t>Panel D</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Thomas Robb, University of Aberystwyth, ‘US-UK relations and Henry Kissinger’s Year of Europe’.</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Catherine Hynes, University College Dublin, ‘</w:t>
      </w:r>
      <w:proofErr w:type="gramStart"/>
      <w:r w:rsidRPr="001E0614">
        <w:rPr>
          <w:rFonts w:ascii="Calibri" w:eastAsia="Times New Roman" w:hAnsi="Calibri" w:cs="Calibri"/>
          <w:sz w:val="28"/>
          <w:szCs w:val="28"/>
          <w:lang w:eastAsia="en-GB"/>
        </w:rPr>
        <w:t>A</w:t>
      </w:r>
      <w:proofErr w:type="gramEnd"/>
      <w:r w:rsidRPr="001E0614">
        <w:rPr>
          <w:rFonts w:ascii="Calibri" w:eastAsia="Times New Roman" w:hAnsi="Calibri" w:cs="Calibri"/>
          <w:sz w:val="28"/>
          <w:szCs w:val="28"/>
          <w:lang w:eastAsia="en-GB"/>
        </w:rPr>
        <w:t xml:space="preserve"> year of bickering: the British response to Kissinger’s Atlantic initiative’.</w:t>
      </w:r>
    </w:p>
    <w:p w:rsidR="001E0614" w:rsidRPr="001E0614" w:rsidRDefault="001E0614" w:rsidP="001E0614">
      <w:pPr>
        <w:spacing w:after="0"/>
        <w:jc w:val="left"/>
        <w:rPr>
          <w:rFonts w:ascii="Times New Roman" w:eastAsia="Times New Roman" w:hAnsi="Times New Roman" w:cs="Times New Roman"/>
          <w:szCs w:val="24"/>
          <w:lang w:eastAsia="en-GB"/>
        </w:rPr>
      </w:pPr>
      <w:proofErr w:type="spellStart"/>
      <w:r w:rsidRPr="001E0614">
        <w:rPr>
          <w:rFonts w:ascii="Calibri" w:eastAsia="Times New Roman" w:hAnsi="Calibri" w:cs="Calibri"/>
          <w:sz w:val="28"/>
          <w:szCs w:val="28"/>
          <w:lang w:eastAsia="en-GB"/>
        </w:rPr>
        <w:t>Haruko</w:t>
      </w:r>
      <w:proofErr w:type="spellEnd"/>
      <w:r w:rsidRPr="001E0614">
        <w:rPr>
          <w:rFonts w:ascii="Calibri" w:eastAsia="Times New Roman" w:hAnsi="Calibri" w:cs="Calibri"/>
          <w:sz w:val="28"/>
          <w:szCs w:val="28"/>
          <w:lang w:eastAsia="en-GB"/>
        </w:rPr>
        <w:t xml:space="preserve"> </w:t>
      </w:r>
      <w:proofErr w:type="spellStart"/>
      <w:r w:rsidRPr="001E0614">
        <w:rPr>
          <w:rFonts w:ascii="Calibri" w:eastAsia="Times New Roman" w:hAnsi="Calibri" w:cs="Calibri"/>
          <w:sz w:val="28"/>
          <w:szCs w:val="28"/>
          <w:lang w:eastAsia="en-GB"/>
        </w:rPr>
        <w:t>Hosoda</w:t>
      </w:r>
      <w:proofErr w:type="spellEnd"/>
      <w:r w:rsidRPr="001E0614">
        <w:rPr>
          <w:rFonts w:ascii="Calibri" w:eastAsia="Times New Roman" w:hAnsi="Calibri" w:cs="Calibri"/>
          <w:sz w:val="28"/>
          <w:szCs w:val="28"/>
          <w:lang w:eastAsia="en-GB"/>
        </w:rPr>
        <w:t xml:space="preserve">, </w:t>
      </w:r>
      <w:proofErr w:type="spellStart"/>
      <w:r w:rsidRPr="001E0614">
        <w:rPr>
          <w:rFonts w:ascii="Calibri" w:eastAsia="Times New Roman" w:hAnsi="Calibri" w:cs="Calibri"/>
          <w:sz w:val="28"/>
          <w:szCs w:val="28"/>
          <w:lang w:eastAsia="en-GB"/>
        </w:rPr>
        <w:t>Waseda</w:t>
      </w:r>
      <w:proofErr w:type="spellEnd"/>
      <w:r w:rsidRPr="001E0614">
        <w:rPr>
          <w:rFonts w:ascii="Calibri" w:eastAsia="Times New Roman" w:hAnsi="Calibri" w:cs="Calibri"/>
          <w:sz w:val="28"/>
          <w:szCs w:val="28"/>
          <w:lang w:eastAsia="en-GB"/>
        </w:rPr>
        <w:t xml:space="preserve"> University, Japan, ‘The influence of Spanish domestic issues on United States’ bases politics during the late Franco regime, 1960-1975’.</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color w:val="000000"/>
          <w:spacing w:val="-2"/>
          <w:sz w:val="20"/>
          <w:szCs w:val="20"/>
          <w:lang w:eastAsia="en-GB"/>
        </w:rPr>
        <w:t> </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color w:val="000000"/>
          <w:spacing w:val="-2"/>
          <w:sz w:val="20"/>
          <w:szCs w:val="20"/>
          <w:lang w:eastAsia="en-GB"/>
        </w:rPr>
        <w:t> </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color w:val="000000"/>
          <w:spacing w:val="-2"/>
          <w:sz w:val="32"/>
          <w:szCs w:val="32"/>
          <w:lang w:eastAsia="en-GB"/>
        </w:rPr>
        <w:t>Panel E</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color w:val="000000"/>
          <w:spacing w:val="-2"/>
          <w:sz w:val="20"/>
          <w:szCs w:val="20"/>
          <w:lang w:eastAsia="en-GB"/>
        </w:rPr>
        <w:t> </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xml:space="preserve">Paul </w:t>
      </w:r>
      <w:proofErr w:type="spellStart"/>
      <w:r w:rsidRPr="001E0614">
        <w:rPr>
          <w:rFonts w:ascii="Calibri" w:eastAsia="Times New Roman" w:hAnsi="Calibri" w:cs="Calibri"/>
          <w:sz w:val="28"/>
          <w:szCs w:val="28"/>
          <w:lang w:eastAsia="en-GB"/>
        </w:rPr>
        <w:t>Maddrell</w:t>
      </w:r>
      <w:proofErr w:type="spellEnd"/>
      <w:r w:rsidRPr="001E0614">
        <w:rPr>
          <w:rFonts w:ascii="Calibri" w:eastAsia="Times New Roman" w:hAnsi="Calibri" w:cs="Calibri"/>
          <w:sz w:val="28"/>
          <w:szCs w:val="28"/>
          <w:lang w:eastAsia="en-GB"/>
        </w:rPr>
        <w:t>, University of Aberystwyth, ‘Walter Ulbricht and Intelligence’.</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Eliza Gheorghe, Georgetown University, ‘Ceausescu, Romanian intelligence and the Cold War, 1965-1976’.</w:t>
      </w:r>
    </w:p>
    <w:p w:rsidR="001E0614" w:rsidRPr="001E0614" w:rsidRDefault="001E0614" w:rsidP="001E0614">
      <w:pPr>
        <w:spacing w:after="0"/>
        <w:jc w:val="left"/>
        <w:rPr>
          <w:rFonts w:ascii="Times New Roman" w:eastAsia="Times New Roman" w:hAnsi="Times New Roman" w:cs="Times New Roman"/>
          <w:szCs w:val="24"/>
          <w:lang w:eastAsia="en-GB"/>
        </w:rPr>
      </w:pPr>
      <w:proofErr w:type="spellStart"/>
      <w:r w:rsidRPr="001E0614">
        <w:rPr>
          <w:rFonts w:ascii="Calibri" w:eastAsia="Times New Roman" w:hAnsi="Calibri" w:cs="Calibri"/>
          <w:sz w:val="28"/>
          <w:szCs w:val="28"/>
          <w:lang w:eastAsia="en-GB"/>
        </w:rPr>
        <w:t>Nir</w:t>
      </w:r>
      <w:proofErr w:type="spellEnd"/>
      <w:r w:rsidRPr="001E0614">
        <w:rPr>
          <w:rFonts w:ascii="Calibri" w:eastAsia="Times New Roman" w:hAnsi="Calibri" w:cs="Calibri"/>
          <w:sz w:val="28"/>
          <w:szCs w:val="28"/>
          <w:lang w:eastAsia="en-GB"/>
        </w:rPr>
        <w:t xml:space="preserve"> </w:t>
      </w:r>
      <w:proofErr w:type="spellStart"/>
      <w:r w:rsidRPr="001E0614">
        <w:rPr>
          <w:rFonts w:ascii="Calibri" w:eastAsia="Times New Roman" w:hAnsi="Calibri" w:cs="Calibri"/>
          <w:sz w:val="28"/>
          <w:szCs w:val="28"/>
          <w:lang w:eastAsia="en-GB"/>
        </w:rPr>
        <w:t>Arielli</w:t>
      </w:r>
      <w:proofErr w:type="spellEnd"/>
      <w:r w:rsidRPr="001E0614">
        <w:rPr>
          <w:rFonts w:ascii="Calibri" w:eastAsia="Times New Roman" w:hAnsi="Calibri" w:cs="Calibri"/>
          <w:sz w:val="28"/>
          <w:szCs w:val="28"/>
          <w:lang w:eastAsia="en-GB"/>
        </w:rPr>
        <w:t>, Sheffield Hallam University, ‘Searching for home and meaning: Croatia’s foreign war volunteers’.</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color w:val="000000"/>
          <w:spacing w:val="-2"/>
          <w:sz w:val="20"/>
          <w:szCs w:val="20"/>
          <w:lang w:eastAsia="en-GB"/>
        </w:rPr>
        <w:t> </w:t>
      </w:r>
    </w:p>
    <w:p w:rsidR="001E0614" w:rsidRPr="001E0614" w:rsidRDefault="001E0614" w:rsidP="001E0614">
      <w:pPr>
        <w:keepNext/>
        <w:keepLines/>
        <w:widowControl w:val="0"/>
        <w:tabs>
          <w:tab w:val="left" w:pos="-72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bCs/>
          <w:i/>
          <w:iCs/>
          <w:color w:val="000000"/>
          <w:spacing w:val="-2"/>
          <w:sz w:val="36"/>
          <w:szCs w:val="36"/>
          <w:lang w:eastAsia="en-GB"/>
        </w:rPr>
        <w:t xml:space="preserve">Second Panel Session - Friday 10 September - 11.15-12.45 </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color w:val="000000"/>
          <w:spacing w:val="-2"/>
          <w:sz w:val="22"/>
          <w:lang w:eastAsia="en-GB"/>
        </w:rPr>
        <w:t> </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bCs/>
          <w:color w:val="000000"/>
          <w:spacing w:val="-2"/>
          <w:sz w:val="32"/>
          <w:szCs w:val="32"/>
          <w:lang w:eastAsia="en-GB"/>
        </w:rPr>
        <w:t>Panel A</w:t>
      </w:r>
      <w:r w:rsidRPr="001E0614">
        <w:rPr>
          <w:rFonts w:ascii="Calibri" w:eastAsia="Times New Roman" w:hAnsi="Calibri" w:cs="Times New Roman"/>
          <w:color w:val="000000"/>
          <w:spacing w:val="-2"/>
          <w:sz w:val="32"/>
          <w:szCs w:val="32"/>
          <w:lang w:eastAsia="en-GB"/>
        </w:rPr>
        <w:tab/>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xml:space="preserve">Sinan </w:t>
      </w:r>
      <w:proofErr w:type="spellStart"/>
      <w:r w:rsidRPr="001E0614">
        <w:rPr>
          <w:rFonts w:ascii="Calibri" w:eastAsia="Times New Roman" w:hAnsi="Calibri" w:cs="Calibri"/>
          <w:sz w:val="28"/>
          <w:szCs w:val="28"/>
          <w:lang w:eastAsia="en-GB"/>
        </w:rPr>
        <w:t>Kuneralp</w:t>
      </w:r>
      <w:proofErr w:type="spellEnd"/>
      <w:r w:rsidRPr="001E0614">
        <w:rPr>
          <w:rFonts w:ascii="Calibri" w:eastAsia="Times New Roman" w:hAnsi="Calibri" w:cs="Calibri"/>
          <w:sz w:val="28"/>
          <w:szCs w:val="28"/>
          <w:lang w:eastAsia="en-GB"/>
        </w:rPr>
        <w:t>, Istanbul Publisher, ‘The use of Ottoman diplomatic sources for the study of the Eastern Question’.</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xml:space="preserve">John </w:t>
      </w:r>
      <w:proofErr w:type="spellStart"/>
      <w:r w:rsidRPr="001E0614">
        <w:rPr>
          <w:rFonts w:ascii="Calibri" w:eastAsia="Times New Roman" w:hAnsi="Calibri" w:cs="Calibri"/>
          <w:sz w:val="28"/>
          <w:szCs w:val="28"/>
          <w:lang w:eastAsia="en-GB"/>
        </w:rPr>
        <w:t>Charmley</w:t>
      </w:r>
      <w:proofErr w:type="spellEnd"/>
      <w:r w:rsidRPr="001E0614">
        <w:rPr>
          <w:rFonts w:ascii="Calibri" w:eastAsia="Times New Roman" w:hAnsi="Calibri" w:cs="Calibri"/>
          <w:sz w:val="28"/>
          <w:szCs w:val="28"/>
          <w:lang w:eastAsia="en-GB"/>
        </w:rPr>
        <w:t>, University of East Anglia</w:t>
      </w:r>
      <w:proofErr w:type="gramStart"/>
      <w:r w:rsidRPr="001E0614">
        <w:rPr>
          <w:rFonts w:ascii="Calibri" w:eastAsia="Times New Roman" w:hAnsi="Calibri" w:cs="Calibri"/>
          <w:sz w:val="28"/>
          <w:szCs w:val="28"/>
          <w:lang w:eastAsia="en-GB"/>
        </w:rPr>
        <w:t>,  ‘Palmerston</w:t>
      </w:r>
      <w:proofErr w:type="gramEnd"/>
      <w:r w:rsidRPr="001E0614">
        <w:rPr>
          <w:rFonts w:ascii="Calibri" w:eastAsia="Times New Roman" w:hAnsi="Calibri" w:cs="Calibri"/>
          <w:sz w:val="28"/>
          <w:szCs w:val="28"/>
          <w:lang w:eastAsia="en-GB"/>
        </w:rPr>
        <w:t xml:space="preserve"> and the Ottomans, 1831-1841’.</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David Brown, University of Strathclyde</w:t>
      </w:r>
      <w:proofErr w:type="gramStart"/>
      <w:r w:rsidRPr="001E0614">
        <w:rPr>
          <w:rFonts w:ascii="Calibri" w:eastAsia="Times New Roman" w:hAnsi="Calibri" w:cs="Calibri"/>
          <w:sz w:val="28"/>
          <w:szCs w:val="28"/>
          <w:lang w:eastAsia="en-GB"/>
        </w:rPr>
        <w:t>,  ‘Palmerston’s</w:t>
      </w:r>
      <w:proofErr w:type="gramEnd"/>
      <w:r w:rsidRPr="001E0614">
        <w:rPr>
          <w:rFonts w:ascii="Calibri" w:eastAsia="Times New Roman" w:hAnsi="Calibri" w:cs="Calibri"/>
          <w:sz w:val="28"/>
          <w:szCs w:val="28"/>
          <w:lang w:eastAsia="en-GB"/>
        </w:rPr>
        <w:t xml:space="preserve"> war? Britain and the conflict in the Crimea’.</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b/>
          <w:bCs/>
          <w:color w:val="000000"/>
          <w:spacing w:val="-2"/>
          <w:sz w:val="20"/>
          <w:szCs w:val="20"/>
          <w:lang w:eastAsia="en-GB"/>
        </w:rPr>
        <w:t> </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bCs/>
          <w:color w:val="000000"/>
          <w:spacing w:val="-2"/>
          <w:sz w:val="32"/>
          <w:szCs w:val="32"/>
          <w:lang w:eastAsia="en-GB"/>
        </w:rPr>
        <w:t>Panel B</w:t>
      </w:r>
      <w:r w:rsidRPr="001E0614">
        <w:rPr>
          <w:rFonts w:ascii="Calibri" w:eastAsia="Times New Roman" w:hAnsi="Calibri" w:cs="Times New Roman"/>
          <w:color w:val="000000"/>
          <w:spacing w:val="-2"/>
          <w:sz w:val="32"/>
          <w:szCs w:val="32"/>
          <w:lang w:eastAsia="en-GB"/>
        </w:rPr>
        <w:tab/>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Thomas Munch-Petersen, University College London, ‘</w:t>
      </w:r>
      <w:proofErr w:type="spellStart"/>
      <w:r w:rsidRPr="001E0614">
        <w:rPr>
          <w:rFonts w:ascii="Calibri" w:eastAsia="Times New Roman" w:hAnsi="Calibri" w:cs="Calibri"/>
          <w:sz w:val="28"/>
          <w:szCs w:val="28"/>
          <w:lang w:eastAsia="en-GB"/>
        </w:rPr>
        <w:t>Tilsit</w:t>
      </w:r>
      <w:proofErr w:type="spellEnd"/>
      <w:r w:rsidRPr="001E0614">
        <w:rPr>
          <w:rFonts w:ascii="Calibri" w:eastAsia="Times New Roman" w:hAnsi="Calibri" w:cs="Calibri"/>
          <w:sz w:val="28"/>
          <w:szCs w:val="28"/>
          <w:lang w:eastAsia="en-GB"/>
        </w:rPr>
        <w:t xml:space="preserve"> and the destruction of Danish Neutrality in 1807: Denmark between Britain, France and Russia’.</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xml:space="preserve">Thomas </w:t>
      </w:r>
      <w:proofErr w:type="spellStart"/>
      <w:r w:rsidRPr="001E0614">
        <w:rPr>
          <w:rFonts w:ascii="Calibri" w:eastAsia="Times New Roman" w:hAnsi="Calibri" w:cs="Calibri"/>
          <w:sz w:val="28"/>
          <w:szCs w:val="28"/>
          <w:lang w:eastAsia="en-GB"/>
        </w:rPr>
        <w:t>Otte</w:t>
      </w:r>
      <w:proofErr w:type="spellEnd"/>
      <w:r w:rsidRPr="001E0614">
        <w:rPr>
          <w:rFonts w:ascii="Calibri" w:eastAsia="Times New Roman" w:hAnsi="Calibri" w:cs="Calibri"/>
          <w:sz w:val="28"/>
          <w:szCs w:val="28"/>
          <w:lang w:eastAsia="en-GB"/>
        </w:rPr>
        <w:t>, University of East Anglia, ‘Russia as a factor in great power relations on the eve of the Great War’.</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xml:space="preserve">Andreas Rose, Otto-von-Bismarck-Foundation, ‘The Committee of Four: Charles </w:t>
      </w:r>
      <w:proofErr w:type="spellStart"/>
      <w:r w:rsidRPr="001E0614">
        <w:rPr>
          <w:rFonts w:ascii="Calibri" w:eastAsia="Times New Roman" w:hAnsi="Calibri" w:cs="Calibri"/>
          <w:sz w:val="28"/>
          <w:szCs w:val="28"/>
          <w:lang w:eastAsia="en-GB"/>
        </w:rPr>
        <w:t>Repington</w:t>
      </w:r>
      <w:proofErr w:type="spellEnd"/>
      <w:r w:rsidRPr="001E0614">
        <w:rPr>
          <w:rFonts w:ascii="Calibri" w:eastAsia="Times New Roman" w:hAnsi="Calibri" w:cs="Calibri"/>
          <w:sz w:val="28"/>
          <w:szCs w:val="28"/>
          <w:lang w:eastAsia="en-GB"/>
        </w:rPr>
        <w:t xml:space="preserve"> and the Anglo-German naval race revisited’.</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color w:val="000000"/>
          <w:spacing w:val="-2"/>
          <w:sz w:val="20"/>
          <w:szCs w:val="20"/>
          <w:lang w:eastAsia="en-GB"/>
        </w:rPr>
        <w:t> </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color w:val="000000"/>
          <w:spacing w:val="-2"/>
          <w:sz w:val="32"/>
          <w:szCs w:val="32"/>
          <w:lang w:eastAsia="en-GB"/>
        </w:rPr>
        <w:t>Panel C</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lastRenderedPageBreak/>
        <w:t>Andrew Webster, Murdoch University, Australia, ‘International arbitration and the French security-disarmament dilemma, 1919-1931’.</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Edward Packard, London School of Economics, ‘Arms and Businessmen: Rethinking Britain’s inter-war armaments industry’.</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xml:space="preserve"> Glyn Stone, University of the West of England, Bristol, ‘British arms sales to Poland and Romania, 1936-1940’.</w:t>
      </w:r>
    </w:p>
    <w:p w:rsidR="001E0614" w:rsidRPr="001E0614" w:rsidRDefault="001E0614" w:rsidP="001E0614">
      <w:pPr>
        <w:keepNext/>
        <w:keepLines/>
        <w:widowControl w:val="0"/>
        <w:tabs>
          <w:tab w:val="left" w:pos="-72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b/>
          <w:bCs/>
          <w:iCs/>
          <w:color w:val="000000"/>
          <w:spacing w:val="-2"/>
          <w:sz w:val="20"/>
          <w:szCs w:val="20"/>
          <w:lang w:eastAsia="en-GB"/>
        </w:rPr>
        <w:t> </w:t>
      </w:r>
    </w:p>
    <w:p w:rsidR="001E0614" w:rsidRPr="001E0614" w:rsidRDefault="001E0614" w:rsidP="001E0614">
      <w:pPr>
        <w:keepNext/>
        <w:keepLines/>
        <w:widowControl w:val="0"/>
        <w:tabs>
          <w:tab w:val="left" w:pos="-72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bCs/>
          <w:iCs/>
          <w:color w:val="000000"/>
          <w:spacing w:val="-2"/>
          <w:sz w:val="32"/>
          <w:szCs w:val="32"/>
          <w:lang w:eastAsia="en-GB"/>
        </w:rPr>
        <w:t>Panel D</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w:t>
      </w:r>
    </w:p>
    <w:p w:rsidR="001E0614" w:rsidRPr="001E0614" w:rsidRDefault="001E0614" w:rsidP="001E0614">
      <w:pPr>
        <w:spacing w:after="0"/>
        <w:jc w:val="left"/>
        <w:rPr>
          <w:rFonts w:ascii="Times New Roman" w:eastAsia="Times New Roman" w:hAnsi="Times New Roman" w:cs="Times New Roman"/>
          <w:szCs w:val="24"/>
          <w:lang w:eastAsia="en-GB"/>
        </w:rPr>
      </w:pPr>
      <w:proofErr w:type="spellStart"/>
      <w:proofErr w:type="gramStart"/>
      <w:r w:rsidRPr="001E0614">
        <w:rPr>
          <w:rFonts w:ascii="Calibri" w:eastAsia="Times New Roman" w:hAnsi="Calibri" w:cs="Calibri"/>
          <w:sz w:val="28"/>
          <w:szCs w:val="28"/>
          <w:lang w:eastAsia="en-GB"/>
        </w:rPr>
        <w:t>Suneal</w:t>
      </w:r>
      <w:proofErr w:type="spellEnd"/>
      <w:r w:rsidRPr="001E0614">
        <w:rPr>
          <w:rFonts w:ascii="Calibri" w:eastAsia="Times New Roman" w:hAnsi="Calibri" w:cs="Calibri"/>
          <w:sz w:val="28"/>
          <w:szCs w:val="28"/>
          <w:lang w:eastAsia="en-GB"/>
        </w:rPr>
        <w:t xml:space="preserve">  Housley</w:t>
      </w:r>
      <w:proofErr w:type="gramEnd"/>
      <w:r w:rsidRPr="001E0614">
        <w:rPr>
          <w:rFonts w:ascii="Calibri" w:eastAsia="Times New Roman" w:hAnsi="Calibri" w:cs="Calibri"/>
          <w:sz w:val="28"/>
          <w:szCs w:val="28"/>
          <w:lang w:eastAsia="en-GB"/>
        </w:rPr>
        <w:t xml:space="preserve">, King’s College London, ‘How decisive was intelligence to the British counter-insurgency during the Mau </w:t>
      </w:r>
      <w:proofErr w:type="spellStart"/>
      <w:r w:rsidRPr="001E0614">
        <w:rPr>
          <w:rFonts w:ascii="Calibri" w:eastAsia="Times New Roman" w:hAnsi="Calibri" w:cs="Calibri"/>
          <w:sz w:val="28"/>
          <w:szCs w:val="28"/>
          <w:lang w:eastAsia="en-GB"/>
        </w:rPr>
        <w:t>Mau</w:t>
      </w:r>
      <w:proofErr w:type="spellEnd"/>
      <w:r w:rsidRPr="001E0614">
        <w:rPr>
          <w:rFonts w:ascii="Calibri" w:eastAsia="Times New Roman" w:hAnsi="Calibri" w:cs="Calibri"/>
          <w:sz w:val="28"/>
          <w:szCs w:val="28"/>
          <w:lang w:eastAsia="en-GB"/>
        </w:rPr>
        <w:t xml:space="preserve"> Emergency, 1952-1956’.</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Rory Cormac, King’s College London, ‘The Joint Intelligence Committee and Colonial Counterinsurgency, 1948-1967’.</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Melanie Torrent, University Paris Diderot [</w:t>
      </w:r>
      <w:proofErr w:type="spellStart"/>
      <w:r w:rsidRPr="001E0614">
        <w:rPr>
          <w:rFonts w:ascii="Calibri" w:eastAsia="Times New Roman" w:hAnsi="Calibri" w:cs="Calibri"/>
          <w:sz w:val="28"/>
          <w:szCs w:val="28"/>
          <w:lang w:eastAsia="en-GB"/>
        </w:rPr>
        <w:t>Institut</w:t>
      </w:r>
      <w:proofErr w:type="spellEnd"/>
      <w:r w:rsidRPr="001E0614">
        <w:rPr>
          <w:rFonts w:ascii="Calibri" w:eastAsia="Times New Roman" w:hAnsi="Calibri" w:cs="Calibri"/>
          <w:sz w:val="28"/>
          <w:szCs w:val="28"/>
          <w:lang w:eastAsia="en-GB"/>
        </w:rPr>
        <w:t xml:space="preserve"> Charles V], ‘</w:t>
      </w:r>
      <w:proofErr w:type="gramStart"/>
      <w:r w:rsidRPr="001E0614">
        <w:rPr>
          <w:rFonts w:ascii="Calibri" w:eastAsia="Times New Roman" w:hAnsi="Calibri" w:cs="Calibri"/>
          <w:sz w:val="28"/>
          <w:szCs w:val="28"/>
          <w:lang w:eastAsia="en-GB"/>
        </w:rPr>
        <w:t>Bridging</w:t>
      </w:r>
      <w:proofErr w:type="gramEnd"/>
      <w:r w:rsidRPr="001E0614">
        <w:rPr>
          <w:rFonts w:ascii="Calibri" w:eastAsia="Times New Roman" w:hAnsi="Calibri" w:cs="Calibri"/>
          <w:sz w:val="28"/>
          <w:szCs w:val="28"/>
          <w:lang w:eastAsia="en-GB"/>
        </w:rPr>
        <w:t xml:space="preserve"> the linguistic divide: Franco-British relations and multilateral cooperation in West Africa, 1970-1975’.</w:t>
      </w:r>
    </w:p>
    <w:p w:rsidR="001E0614" w:rsidRPr="001E0614" w:rsidRDefault="001E0614" w:rsidP="001E0614">
      <w:pPr>
        <w:keepNext/>
        <w:keepLines/>
        <w:widowControl w:val="0"/>
        <w:tabs>
          <w:tab w:val="left" w:pos="-72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b/>
          <w:bCs/>
          <w:iCs/>
          <w:color w:val="000000"/>
          <w:spacing w:val="-2"/>
          <w:sz w:val="20"/>
          <w:szCs w:val="20"/>
          <w:lang w:eastAsia="en-GB"/>
        </w:rPr>
        <w:t> </w:t>
      </w:r>
    </w:p>
    <w:p w:rsidR="001E0614" w:rsidRPr="001E0614" w:rsidRDefault="001E0614" w:rsidP="001E0614">
      <w:pPr>
        <w:keepNext/>
        <w:keepLines/>
        <w:widowControl w:val="0"/>
        <w:tabs>
          <w:tab w:val="left" w:pos="-72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bCs/>
          <w:iCs/>
          <w:color w:val="000000"/>
          <w:spacing w:val="-2"/>
          <w:sz w:val="32"/>
          <w:szCs w:val="32"/>
          <w:lang w:eastAsia="en-GB"/>
        </w:rPr>
        <w:t>Panel E</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Dawn Berry, St Antony’s College, Oxford, ‘British interpretations of the Monroe Doctrine during the Second World War’.</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xml:space="preserve">Kelly </w:t>
      </w:r>
      <w:proofErr w:type="spellStart"/>
      <w:r w:rsidRPr="001E0614">
        <w:rPr>
          <w:rFonts w:ascii="Calibri" w:eastAsia="Times New Roman" w:hAnsi="Calibri" w:cs="Calibri"/>
          <w:sz w:val="28"/>
          <w:szCs w:val="28"/>
          <w:lang w:eastAsia="en-GB"/>
        </w:rPr>
        <w:t>MacFarland</w:t>
      </w:r>
      <w:proofErr w:type="spellEnd"/>
      <w:r w:rsidRPr="001E0614">
        <w:rPr>
          <w:rFonts w:ascii="Calibri" w:eastAsia="Times New Roman" w:hAnsi="Calibri" w:cs="Calibri"/>
          <w:sz w:val="28"/>
          <w:szCs w:val="28"/>
          <w:lang w:eastAsia="en-GB"/>
        </w:rPr>
        <w:t>, United States Department of State, ‘The Truman Administration and Revolution in Egypt’.</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xml:space="preserve">Effie </w:t>
      </w:r>
      <w:proofErr w:type="spellStart"/>
      <w:r w:rsidRPr="001E0614">
        <w:rPr>
          <w:rFonts w:ascii="Calibri" w:eastAsia="Times New Roman" w:hAnsi="Calibri" w:cs="Calibri"/>
          <w:sz w:val="28"/>
          <w:szCs w:val="28"/>
          <w:lang w:eastAsia="en-GB"/>
        </w:rPr>
        <w:t>Pedaliu</w:t>
      </w:r>
      <w:proofErr w:type="spellEnd"/>
      <w:r w:rsidRPr="001E0614">
        <w:rPr>
          <w:rFonts w:ascii="Calibri" w:eastAsia="Times New Roman" w:hAnsi="Calibri" w:cs="Calibri"/>
          <w:sz w:val="28"/>
          <w:szCs w:val="28"/>
          <w:lang w:eastAsia="en-GB"/>
        </w:rPr>
        <w:t>, University of the West of England, Bristol, ‘</w:t>
      </w:r>
      <w:proofErr w:type="gramStart"/>
      <w:r w:rsidRPr="001E0614">
        <w:rPr>
          <w:rFonts w:ascii="Calibri" w:eastAsia="Times New Roman" w:hAnsi="Calibri" w:cs="Calibri"/>
          <w:sz w:val="28"/>
          <w:szCs w:val="28"/>
          <w:lang w:eastAsia="en-GB"/>
        </w:rPr>
        <w:t>When</w:t>
      </w:r>
      <w:proofErr w:type="gramEnd"/>
      <w:r w:rsidRPr="001E0614">
        <w:rPr>
          <w:rFonts w:ascii="Calibri" w:eastAsia="Times New Roman" w:hAnsi="Calibri" w:cs="Calibri"/>
          <w:sz w:val="28"/>
          <w:szCs w:val="28"/>
          <w:lang w:eastAsia="en-GB"/>
        </w:rPr>
        <w:t xml:space="preserve"> more flags meant no European flags: The United States, its European allies and the war in Vietnam, 1964-1974’.</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w:t>
      </w:r>
    </w:p>
    <w:p w:rsidR="001E0614" w:rsidRPr="001E0614" w:rsidRDefault="001E0614" w:rsidP="001E0614">
      <w:pPr>
        <w:keepNext/>
        <w:keepLines/>
        <w:widowControl w:val="0"/>
        <w:tabs>
          <w:tab w:val="left" w:pos="-72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b/>
          <w:bCs/>
          <w:i/>
          <w:iCs/>
          <w:color w:val="000000"/>
          <w:spacing w:val="-2"/>
          <w:sz w:val="20"/>
          <w:szCs w:val="20"/>
          <w:lang w:eastAsia="en-GB"/>
        </w:rPr>
        <w:t> </w:t>
      </w:r>
    </w:p>
    <w:p w:rsidR="001E0614" w:rsidRPr="001E0614" w:rsidRDefault="001E0614" w:rsidP="001E0614">
      <w:pPr>
        <w:keepNext/>
        <w:keepLines/>
        <w:widowControl w:val="0"/>
        <w:tabs>
          <w:tab w:val="left" w:pos="-72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bCs/>
          <w:i/>
          <w:iCs/>
          <w:color w:val="000000"/>
          <w:spacing w:val="-2"/>
          <w:sz w:val="36"/>
          <w:szCs w:val="36"/>
          <w:lang w:eastAsia="en-GB"/>
        </w:rPr>
        <w:t>Third Panel Plenary Session – Friday 10 September - 14.00-16.00</w:t>
      </w:r>
    </w:p>
    <w:p w:rsidR="001E0614" w:rsidRPr="001E0614" w:rsidRDefault="001E0614" w:rsidP="001E0614">
      <w:pPr>
        <w:tabs>
          <w:tab w:val="left" w:pos="-72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color w:val="7F0000"/>
          <w:spacing w:val="-2"/>
          <w:sz w:val="20"/>
          <w:szCs w:val="20"/>
          <w:lang w:eastAsia="en-GB"/>
        </w:rPr>
        <w:t> </w:t>
      </w:r>
    </w:p>
    <w:p w:rsidR="001E0614" w:rsidRPr="001E0614" w:rsidRDefault="001E0614" w:rsidP="001E0614">
      <w:pPr>
        <w:tabs>
          <w:tab w:val="left" w:pos="-72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color w:val="7F0000"/>
          <w:spacing w:val="-2"/>
          <w:sz w:val="20"/>
          <w:szCs w:val="20"/>
          <w:lang w:eastAsia="en-GB"/>
        </w:rPr>
        <w:t> </w:t>
      </w:r>
    </w:p>
    <w:p w:rsidR="001E0614" w:rsidRPr="001E0614" w:rsidRDefault="001E0614" w:rsidP="001E0614">
      <w:pPr>
        <w:tabs>
          <w:tab w:val="left" w:pos="-72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spacing w:val="-2"/>
          <w:sz w:val="28"/>
          <w:szCs w:val="28"/>
          <w:lang w:eastAsia="en-GB"/>
        </w:rPr>
        <w:t>Professor Martin Alexander and Dr Peter Jackson, University of Aberystwyth, ‘The Fall of France, 1940’.</w:t>
      </w:r>
    </w:p>
    <w:p w:rsidR="001E0614" w:rsidRPr="001E0614" w:rsidRDefault="001E0614" w:rsidP="001E0614">
      <w:pPr>
        <w:tabs>
          <w:tab w:val="left" w:pos="-72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color w:val="7F0000"/>
          <w:spacing w:val="-2"/>
          <w:sz w:val="20"/>
          <w:szCs w:val="20"/>
          <w:lang w:eastAsia="en-GB"/>
        </w:rPr>
        <w:t> </w:t>
      </w:r>
    </w:p>
    <w:p w:rsidR="001E0614" w:rsidRPr="001E0614" w:rsidRDefault="001E0614" w:rsidP="001E0614">
      <w:pPr>
        <w:keepNext/>
        <w:keepLines/>
        <w:widowControl w:val="0"/>
        <w:tabs>
          <w:tab w:val="left" w:pos="-72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bCs/>
          <w:i/>
          <w:iCs/>
          <w:color w:val="000000"/>
          <w:spacing w:val="-2"/>
          <w:sz w:val="36"/>
          <w:szCs w:val="36"/>
          <w:lang w:eastAsia="en-GB"/>
        </w:rPr>
        <w:t>Keynote Lecture – Friday 10 September – 18.45-19.45</w:t>
      </w:r>
    </w:p>
    <w:p w:rsidR="001E0614" w:rsidRPr="001E0614" w:rsidRDefault="001E0614" w:rsidP="001E0614">
      <w:pPr>
        <w:keepLines/>
        <w:widowControl w:val="0"/>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color w:val="000000"/>
          <w:spacing w:val="-2"/>
          <w:sz w:val="20"/>
          <w:szCs w:val="20"/>
          <w:lang w:eastAsia="en-GB"/>
        </w:rPr>
        <w:t> </w:t>
      </w:r>
    </w:p>
    <w:p w:rsidR="001E0614" w:rsidRPr="001E0614" w:rsidRDefault="001E0614" w:rsidP="001E0614">
      <w:pPr>
        <w:keepLines/>
        <w:widowControl w:val="0"/>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color w:val="000000"/>
          <w:spacing w:val="-2"/>
          <w:sz w:val="28"/>
          <w:szCs w:val="28"/>
          <w:lang w:eastAsia="en-GB"/>
        </w:rPr>
        <w:t>Professor Margaret Macmillan, St Antony’s College, ‘</w:t>
      </w:r>
      <w:proofErr w:type="gramStart"/>
      <w:r w:rsidRPr="001E0614">
        <w:rPr>
          <w:rFonts w:ascii="Calibri" w:eastAsia="Times New Roman" w:hAnsi="Calibri" w:cs="Times New Roman"/>
          <w:color w:val="000000"/>
          <w:spacing w:val="-2"/>
          <w:sz w:val="28"/>
          <w:szCs w:val="28"/>
          <w:lang w:eastAsia="en-GB"/>
        </w:rPr>
        <w:t>New</w:t>
      </w:r>
      <w:proofErr w:type="gramEnd"/>
      <w:r w:rsidRPr="001E0614">
        <w:rPr>
          <w:rFonts w:ascii="Calibri" w:eastAsia="Times New Roman" w:hAnsi="Calibri" w:cs="Times New Roman"/>
          <w:color w:val="000000"/>
          <w:spacing w:val="-2"/>
          <w:sz w:val="28"/>
          <w:szCs w:val="28"/>
          <w:lang w:eastAsia="en-GB"/>
        </w:rPr>
        <w:t xml:space="preserve"> powers and new types of power: Is History any help in understanding the Twenty First Century?’</w:t>
      </w:r>
    </w:p>
    <w:p w:rsidR="001E0614" w:rsidRPr="001E0614" w:rsidRDefault="001E0614" w:rsidP="001E0614">
      <w:pPr>
        <w:keepLines/>
        <w:widowControl w:val="0"/>
        <w:tabs>
          <w:tab w:val="left" w:pos="-720"/>
          <w:tab w:val="left" w:pos="0"/>
        </w:tabs>
        <w:suppressAutoHyphens/>
        <w:spacing w:after="0" w:line="240" w:lineRule="atLeast"/>
        <w:ind w:left="720"/>
        <w:rPr>
          <w:rFonts w:ascii="Times New Roman" w:eastAsia="Times New Roman" w:hAnsi="Times New Roman" w:cs="Times New Roman"/>
          <w:szCs w:val="24"/>
          <w:lang w:eastAsia="en-GB"/>
        </w:rPr>
      </w:pPr>
      <w:r w:rsidRPr="001E0614">
        <w:rPr>
          <w:rFonts w:ascii="Times New Roman" w:eastAsia="Times New Roman" w:hAnsi="Times New Roman" w:cs="Times New Roman"/>
          <w:color w:val="000000"/>
          <w:spacing w:val="-2"/>
          <w:sz w:val="20"/>
          <w:szCs w:val="20"/>
          <w:lang w:eastAsia="en-GB"/>
        </w:rPr>
        <w:t> </w:t>
      </w:r>
    </w:p>
    <w:p w:rsidR="001E0614" w:rsidRPr="001E0614" w:rsidRDefault="001E0614" w:rsidP="001E0614">
      <w:pPr>
        <w:keepNext/>
        <w:keepLines/>
        <w:widowControl w:val="0"/>
        <w:tabs>
          <w:tab w:val="left" w:pos="-72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bCs/>
          <w:i/>
          <w:iCs/>
          <w:color w:val="000000"/>
          <w:spacing w:val="-2"/>
          <w:sz w:val="36"/>
          <w:szCs w:val="36"/>
          <w:lang w:eastAsia="en-GB"/>
        </w:rPr>
        <w:t>Fourth Panel Session - Saturday 11 September - 9.15-10.45</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b/>
          <w:bCs/>
          <w:color w:val="000000"/>
          <w:spacing w:val="-2"/>
          <w:sz w:val="22"/>
          <w:lang w:eastAsia="en-GB"/>
        </w:rPr>
        <w:t> </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bCs/>
          <w:color w:val="000000"/>
          <w:spacing w:val="-2"/>
          <w:sz w:val="32"/>
          <w:szCs w:val="32"/>
          <w:lang w:eastAsia="en-GB"/>
        </w:rPr>
        <w:lastRenderedPageBreak/>
        <w:t>Panel A</w:t>
      </w:r>
      <w:r w:rsidRPr="001E0614">
        <w:rPr>
          <w:rFonts w:ascii="Calibri" w:eastAsia="Times New Roman" w:hAnsi="Calibri" w:cs="Times New Roman"/>
          <w:color w:val="000000"/>
          <w:spacing w:val="-2"/>
          <w:sz w:val="32"/>
          <w:szCs w:val="32"/>
          <w:lang w:eastAsia="en-GB"/>
        </w:rPr>
        <w:tab/>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James Davey, National Maritime Museum, ‘War, peace and naval stores: Britain and the Baltic, 1780-1812’.</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xml:space="preserve">Philipp </w:t>
      </w:r>
      <w:proofErr w:type="spellStart"/>
      <w:r w:rsidRPr="001E0614">
        <w:rPr>
          <w:rFonts w:ascii="Calibri" w:eastAsia="Times New Roman" w:hAnsi="Calibri" w:cs="Calibri"/>
          <w:sz w:val="28"/>
          <w:szCs w:val="28"/>
          <w:lang w:eastAsia="en-GB"/>
        </w:rPr>
        <w:t>Menger</w:t>
      </w:r>
      <w:proofErr w:type="spellEnd"/>
      <w:r w:rsidRPr="001E0614">
        <w:rPr>
          <w:rFonts w:ascii="Calibri" w:eastAsia="Times New Roman" w:hAnsi="Calibri" w:cs="Calibri"/>
          <w:sz w:val="28"/>
          <w:szCs w:val="28"/>
          <w:lang w:eastAsia="en-GB"/>
        </w:rPr>
        <w:t>, University of Potsdam, ‘From Russia with love: the impact of 1812 on Russia’s foreign policy under Alexander I’.</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John Davis, Kingston University, ‘The foundation of the Zollverein, 1815-1834’.</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b/>
          <w:bCs/>
          <w:color w:val="000000"/>
          <w:spacing w:val="-2"/>
          <w:sz w:val="20"/>
          <w:szCs w:val="20"/>
          <w:lang w:eastAsia="en-GB"/>
        </w:rPr>
        <w:t> </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b/>
          <w:bCs/>
          <w:color w:val="000000"/>
          <w:spacing w:val="-2"/>
          <w:sz w:val="20"/>
          <w:szCs w:val="20"/>
          <w:lang w:eastAsia="en-GB"/>
        </w:rPr>
        <w:t> </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bCs/>
          <w:color w:val="000000"/>
          <w:spacing w:val="-2"/>
          <w:sz w:val="32"/>
          <w:szCs w:val="32"/>
          <w:lang w:eastAsia="en-GB"/>
        </w:rPr>
        <w:t>Panel B</w:t>
      </w:r>
      <w:r w:rsidRPr="001E0614">
        <w:rPr>
          <w:rFonts w:ascii="Calibri" w:eastAsia="Times New Roman" w:hAnsi="Calibri" w:cs="Times New Roman"/>
          <w:color w:val="000000"/>
          <w:spacing w:val="-2"/>
          <w:sz w:val="32"/>
          <w:szCs w:val="32"/>
          <w:lang w:eastAsia="en-GB"/>
        </w:rPr>
        <w:tab/>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Erik Goldstein, Boston University, ‘Religion and British foreign policy: the case of St. Sophia, 1821-1922’.</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Christopher Ross, Magdalene College, Cambridge, ‘Lord Curzon, the Persian question and geopolitics, 1888-1921’.</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John Fisher, University of the West of England, Bristol, ‘The impact of military service on the staff of the Foreign Office and Diplomatic and Consular Services during the First World War’.</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color w:val="000000"/>
          <w:spacing w:val="-2"/>
          <w:sz w:val="20"/>
          <w:szCs w:val="20"/>
          <w:lang w:eastAsia="en-GB"/>
        </w:rPr>
        <w:t> </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color w:val="000000"/>
          <w:spacing w:val="-2"/>
          <w:sz w:val="32"/>
          <w:szCs w:val="32"/>
          <w:lang w:eastAsia="en-GB"/>
        </w:rPr>
        <w:t>Panel C</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xml:space="preserve">Alastair </w:t>
      </w:r>
      <w:proofErr w:type="spellStart"/>
      <w:r w:rsidRPr="001E0614">
        <w:rPr>
          <w:rFonts w:ascii="Calibri" w:eastAsia="Times New Roman" w:hAnsi="Calibri" w:cs="Calibri"/>
          <w:sz w:val="28"/>
          <w:szCs w:val="28"/>
          <w:lang w:eastAsia="en-GB"/>
        </w:rPr>
        <w:t>Kocho</w:t>
      </w:r>
      <w:proofErr w:type="spellEnd"/>
      <w:r w:rsidRPr="001E0614">
        <w:rPr>
          <w:rFonts w:ascii="Calibri" w:eastAsia="Times New Roman" w:hAnsi="Calibri" w:cs="Calibri"/>
          <w:sz w:val="28"/>
          <w:szCs w:val="28"/>
          <w:lang w:eastAsia="en-GB"/>
        </w:rPr>
        <w:t>-Williams, University of the West of England, Bristol, ‘</w:t>
      </w:r>
      <w:proofErr w:type="gramStart"/>
      <w:r w:rsidRPr="001E0614">
        <w:rPr>
          <w:rFonts w:ascii="Calibri" w:eastAsia="Times New Roman" w:hAnsi="Calibri" w:cs="Calibri"/>
          <w:sz w:val="28"/>
          <w:szCs w:val="28"/>
          <w:lang w:eastAsia="en-GB"/>
        </w:rPr>
        <w:t>The</w:t>
      </w:r>
      <w:proofErr w:type="gramEnd"/>
      <w:r w:rsidRPr="001E0614">
        <w:rPr>
          <w:rFonts w:ascii="Calibri" w:eastAsia="Times New Roman" w:hAnsi="Calibri" w:cs="Calibri"/>
          <w:sz w:val="28"/>
          <w:szCs w:val="28"/>
          <w:lang w:eastAsia="en-GB"/>
        </w:rPr>
        <w:t xml:space="preserve"> origins of the Curzon ultimatum: the </w:t>
      </w:r>
      <w:proofErr w:type="spellStart"/>
      <w:r w:rsidRPr="001E0614">
        <w:rPr>
          <w:rFonts w:ascii="Calibri" w:eastAsia="Times New Roman" w:hAnsi="Calibri" w:cs="Calibri"/>
          <w:sz w:val="28"/>
          <w:szCs w:val="28"/>
          <w:lang w:eastAsia="en-GB"/>
        </w:rPr>
        <w:t>Comintern’s</w:t>
      </w:r>
      <w:proofErr w:type="spellEnd"/>
      <w:r w:rsidRPr="001E0614">
        <w:rPr>
          <w:rFonts w:ascii="Calibri" w:eastAsia="Times New Roman" w:hAnsi="Calibri" w:cs="Calibri"/>
          <w:sz w:val="28"/>
          <w:szCs w:val="28"/>
          <w:lang w:eastAsia="en-GB"/>
        </w:rPr>
        <w:t xml:space="preserve"> challenge to British India, 1919-1923’.</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Jonathan Murphy, University College Cork, ‘Anglo-Polish diplomacy behind the creation of the 1941Grand Alliance’.</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xml:space="preserve">Paul </w:t>
      </w:r>
      <w:proofErr w:type="spellStart"/>
      <w:r w:rsidRPr="001E0614">
        <w:rPr>
          <w:rFonts w:ascii="Calibri" w:eastAsia="Times New Roman" w:hAnsi="Calibri" w:cs="Calibri"/>
          <w:sz w:val="28"/>
          <w:szCs w:val="28"/>
          <w:lang w:eastAsia="en-GB"/>
        </w:rPr>
        <w:t>Doerr</w:t>
      </w:r>
      <w:proofErr w:type="spellEnd"/>
      <w:r w:rsidRPr="001E0614">
        <w:rPr>
          <w:rFonts w:ascii="Calibri" w:eastAsia="Times New Roman" w:hAnsi="Calibri" w:cs="Calibri"/>
          <w:sz w:val="28"/>
          <w:szCs w:val="28"/>
          <w:lang w:eastAsia="en-GB"/>
        </w:rPr>
        <w:t>, Arcadia University, ‘What went wrong</w:t>
      </w:r>
      <w:proofErr w:type="gramStart"/>
      <w:r w:rsidRPr="001E0614">
        <w:rPr>
          <w:rFonts w:ascii="Calibri" w:eastAsia="Times New Roman" w:hAnsi="Calibri" w:cs="Calibri"/>
          <w:sz w:val="28"/>
          <w:szCs w:val="28"/>
          <w:lang w:eastAsia="en-GB"/>
        </w:rPr>
        <w:t>?:</w:t>
      </w:r>
      <w:proofErr w:type="gramEnd"/>
      <w:r w:rsidRPr="001E0614">
        <w:rPr>
          <w:rFonts w:ascii="Calibri" w:eastAsia="Times New Roman" w:hAnsi="Calibri" w:cs="Calibri"/>
          <w:sz w:val="28"/>
          <w:szCs w:val="28"/>
          <w:lang w:eastAsia="en-GB"/>
        </w:rPr>
        <w:t xml:space="preserve"> Britain, France and the USSR, August 1939’.</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b/>
          <w:color w:val="000000"/>
          <w:spacing w:val="-2"/>
          <w:sz w:val="20"/>
          <w:szCs w:val="20"/>
          <w:lang w:eastAsia="en-GB"/>
        </w:rPr>
        <w:t> </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color w:val="000000"/>
          <w:spacing w:val="-2"/>
          <w:sz w:val="32"/>
          <w:szCs w:val="32"/>
          <w:lang w:eastAsia="en-GB"/>
        </w:rPr>
        <w:t>Panel D</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color w:val="000000"/>
          <w:spacing w:val="-2"/>
          <w:sz w:val="20"/>
          <w:szCs w:val="20"/>
          <w:lang w:eastAsia="en-GB"/>
        </w:rPr>
        <w:t> </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Rogelia Pastor-Castro, University of Strathclyde, ‘Oliver Harvey and the British Embassy in Paris, 1948-1954’.</w:t>
      </w:r>
    </w:p>
    <w:p w:rsidR="001E0614" w:rsidRPr="001E0614" w:rsidRDefault="001E0614" w:rsidP="001E0614">
      <w:pPr>
        <w:spacing w:after="0"/>
        <w:jc w:val="left"/>
        <w:rPr>
          <w:rFonts w:ascii="Times New Roman" w:eastAsia="Times New Roman" w:hAnsi="Times New Roman" w:cs="Times New Roman"/>
          <w:szCs w:val="24"/>
          <w:lang w:eastAsia="en-GB"/>
        </w:rPr>
      </w:pPr>
      <w:proofErr w:type="spellStart"/>
      <w:r w:rsidRPr="001E0614">
        <w:rPr>
          <w:rFonts w:ascii="Calibri" w:eastAsia="Times New Roman" w:hAnsi="Calibri" w:cs="Calibri"/>
          <w:sz w:val="28"/>
          <w:szCs w:val="28"/>
          <w:lang w:eastAsia="en-GB"/>
        </w:rPr>
        <w:t>Niklas</w:t>
      </w:r>
      <w:proofErr w:type="spellEnd"/>
      <w:r w:rsidRPr="001E0614">
        <w:rPr>
          <w:rFonts w:ascii="Calibri" w:eastAsia="Times New Roman" w:hAnsi="Calibri" w:cs="Calibri"/>
          <w:sz w:val="28"/>
          <w:szCs w:val="28"/>
          <w:lang w:eastAsia="en-GB"/>
        </w:rPr>
        <w:t xml:space="preserve"> </w:t>
      </w:r>
      <w:proofErr w:type="spellStart"/>
      <w:r w:rsidRPr="001E0614">
        <w:rPr>
          <w:rFonts w:ascii="Calibri" w:eastAsia="Times New Roman" w:hAnsi="Calibri" w:cs="Calibri"/>
          <w:sz w:val="28"/>
          <w:szCs w:val="28"/>
          <w:lang w:eastAsia="en-GB"/>
        </w:rPr>
        <w:t>Rossbach</w:t>
      </w:r>
      <w:proofErr w:type="spellEnd"/>
      <w:r w:rsidRPr="001E0614">
        <w:rPr>
          <w:rFonts w:ascii="Calibri" w:eastAsia="Times New Roman" w:hAnsi="Calibri" w:cs="Calibri"/>
          <w:sz w:val="28"/>
          <w:szCs w:val="28"/>
          <w:lang w:eastAsia="en-GB"/>
        </w:rPr>
        <w:t>, European University Institute, ‘British foreign policy: Heath and Thatcher compared’.</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xml:space="preserve">Aaron </w:t>
      </w:r>
      <w:proofErr w:type="spellStart"/>
      <w:r w:rsidRPr="001E0614">
        <w:rPr>
          <w:rFonts w:ascii="Calibri" w:eastAsia="Times New Roman" w:hAnsi="Calibri" w:cs="Calibri"/>
          <w:sz w:val="28"/>
          <w:szCs w:val="28"/>
          <w:lang w:eastAsia="en-GB"/>
        </w:rPr>
        <w:t>Donaghy</w:t>
      </w:r>
      <w:proofErr w:type="spellEnd"/>
      <w:r w:rsidRPr="001E0614">
        <w:rPr>
          <w:rFonts w:ascii="Calibri" w:eastAsia="Times New Roman" w:hAnsi="Calibri" w:cs="Calibri"/>
          <w:sz w:val="28"/>
          <w:szCs w:val="28"/>
          <w:lang w:eastAsia="en-GB"/>
        </w:rPr>
        <w:t>, University College Dublin, ‘Westminster’s poisoned chalice: the British Government and the Falkland Islands, 1974-1979’.</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b/>
          <w:color w:val="000000"/>
          <w:spacing w:val="-2"/>
          <w:sz w:val="22"/>
          <w:lang w:eastAsia="en-GB"/>
        </w:rPr>
        <w:t> </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color w:val="000000"/>
          <w:spacing w:val="-2"/>
          <w:sz w:val="32"/>
          <w:szCs w:val="32"/>
          <w:lang w:eastAsia="en-GB"/>
        </w:rPr>
        <w:t>Panel E</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color w:val="000000"/>
          <w:spacing w:val="-2"/>
          <w:sz w:val="20"/>
          <w:szCs w:val="20"/>
          <w:lang w:eastAsia="en-GB"/>
        </w:rPr>
        <w:t> </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Len Scott, University of Aberystwyth, ‘Intelligence and the risk of nuclear war: Able Archer 83 revisited (again)’.</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lastRenderedPageBreak/>
        <w:t>David Gill, University of Aberystwyth, ‘The British government, the EEC and the Nuclear Non-Proliferation treaty, 1964-1968’.</w:t>
      </w:r>
    </w:p>
    <w:p w:rsidR="001E0614" w:rsidRPr="001E0614" w:rsidRDefault="001E0614" w:rsidP="001E0614">
      <w:pPr>
        <w:spacing w:after="0"/>
        <w:jc w:val="left"/>
        <w:rPr>
          <w:rFonts w:ascii="Times New Roman" w:eastAsia="Times New Roman" w:hAnsi="Times New Roman" w:cs="Times New Roman"/>
          <w:szCs w:val="24"/>
          <w:lang w:eastAsia="en-GB"/>
        </w:rPr>
      </w:pPr>
      <w:proofErr w:type="spellStart"/>
      <w:r w:rsidRPr="001E0614">
        <w:rPr>
          <w:rFonts w:ascii="Calibri" w:eastAsia="Times New Roman" w:hAnsi="Calibri" w:cs="Calibri"/>
          <w:sz w:val="28"/>
          <w:szCs w:val="28"/>
          <w:lang w:eastAsia="en-GB"/>
        </w:rPr>
        <w:t>Frédéric</w:t>
      </w:r>
      <w:proofErr w:type="spellEnd"/>
      <w:r w:rsidRPr="001E0614">
        <w:rPr>
          <w:rFonts w:ascii="Calibri" w:eastAsia="Times New Roman" w:hAnsi="Calibri" w:cs="Calibri"/>
          <w:sz w:val="28"/>
          <w:szCs w:val="28"/>
          <w:lang w:eastAsia="en-GB"/>
        </w:rPr>
        <w:t xml:space="preserve"> </w:t>
      </w:r>
      <w:proofErr w:type="spellStart"/>
      <w:r w:rsidRPr="001E0614">
        <w:rPr>
          <w:rFonts w:ascii="Calibri" w:eastAsia="Times New Roman" w:hAnsi="Calibri" w:cs="Calibri"/>
          <w:sz w:val="28"/>
          <w:szCs w:val="28"/>
          <w:lang w:eastAsia="en-GB"/>
        </w:rPr>
        <w:t>Gloriant</w:t>
      </w:r>
      <w:proofErr w:type="spellEnd"/>
      <w:r w:rsidRPr="001E0614">
        <w:rPr>
          <w:rFonts w:ascii="Calibri" w:eastAsia="Times New Roman" w:hAnsi="Calibri" w:cs="Calibri"/>
          <w:sz w:val="28"/>
          <w:szCs w:val="28"/>
          <w:lang w:eastAsia="en-GB"/>
        </w:rPr>
        <w:t xml:space="preserve">, University of Paris III – Sorbonne Nouvelle, ‘The failure of de Gaulle’s proposal for a political, strategic and nuclear </w:t>
      </w:r>
      <w:proofErr w:type="spellStart"/>
      <w:r w:rsidRPr="001E0614">
        <w:rPr>
          <w:rFonts w:ascii="Calibri" w:eastAsia="Times New Roman" w:hAnsi="Calibri" w:cs="Calibri"/>
          <w:sz w:val="28"/>
          <w:szCs w:val="28"/>
          <w:lang w:eastAsia="en-GB"/>
        </w:rPr>
        <w:t>tripartism</w:t>
      </w:r>
      <w:proofErr w:type="spellEnd"/>
      <w:r w:rsidRPr="001E0614">
        <w:rPr>
          <w:rFonts w:ascii="Calibri" w:eastAsia="Times New Roman" w:hAnsi="Calibri" w:cs="Calibri"/>
          <w:sz w:val="28"/>
          <w:szCs w:val="28"/>
          <w:lang w:eastAsia="en-GB"/>
        </w:rPr>
        <w:t xml:space="preserve"> between Britain, the United States and France, 1958-1963’. </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color w:val="000000"/>
          <w:spacing w:val="-2"/>
          <w:sz w:val="20"/>
          <w:szCs w:val="20"/>
          <w:lang w:eastAsia="en-GB"/>
        </w:rPr>
        <w:t> </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color w:val="000000"/>
          <w:spacing w:val="-2"/>
          <w:sz w:val="20"/>
          <w:szCs w:val="20"/>
          <w:lang w:eastAsia="en-GB"/>
        </w:rPr>
        <w:t> </w:t>
      </w:r>
    </w:p>
    <w:p w:rsidR="001E0614" w:rsidRPr="001E0614" w:rsidRDefault="001E0614" w:rsidP="001E0614">
      <w:pPr>
        <w:keepNext/>
        <w:keepLines/>
        <w:widowControl w:val="0"/>
        <w:tabs>
          <w:tab w:val="left" w:pos="-72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bCs/>
          <w:i/>
          <w:iCs/>
          <w:color w:val="000000"/>
          <w:spacing w:val="-2"/>
          <w:sz w:val="36"/>
          <w:szCs w:val="36"/>
          <w:lang w:eastAsia="en-GB"/>
        </w:rPr>
        <w:t> </w:t>
      </w:r>
    </w:p>
    <w:p w:rsidR="001E0614" w:rsidRPr="001E0614" w:rsidRDefault="001E0614" w:rsidP="001E0614">
      <w:pPr>
        <w:keepNext/>
        <w:keepLines/>
        <w:widowControl w:val="0"/>
        <w:tabs>
          <w:tab w:val="left" w:pos="-72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bCs/>
          <w:iCs/>
          <w:color w:val="000000"/>
          <w:spacing w:val="-2"/>
          <w:sz w:val="36"/>
          <w:szCs w:val="36"/>
          <w:lang w:eastAsia="en-GB"/>
        </w:rPr>
        <w:t> </w:t>
      </w:r>
    </w:p>
    <w:p w:rsidR="001E0614" w:rsidRPr="001E0614" w:rsidRDefault="001E0614" w:rsidP="001E0614">
      <w:pPr>
        <w:keepNext/>
        <w:keepLines/>
        <w:widowControl w:val="0"/>
        <w:tabs>
          <w:tab w:val="left" w:pos="-72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bCs/>
          <w:i/>
          <w:iCs/>
          <w:color w:val="000000"/>
          <w:spacing w:val="-2"/>
          <w:sz w:val="36"/>
          <w:szCs w:val="36"/>
          <w:lang w:eastAsia="en-GB"/>
        </w:rPr>
        <w:t>Fifth Panel Session - Saturday 11 September - 11.15-12.45</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b/>
          <w:bCs/>
          <w:color w:val="000000"/>
          <w:spacing w:val="-2"/>
          <w:sz w:val="22"/>
          <w:lang w:eastAsia="en-GB"/>
        </w:rPr>
        <w:t> </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bCs/>
          <w:color w:val="000000"/>
          <w:spacing w:val="-2"/>
          <w:sz w:val="32"/>
          <w:szCs w:val="32"/>
          <w:lang w:eastAsia="en-GB"/>
        </w:rPr>
        <w:t>Panel A</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Anthony Howe, University of East Anglia, ‘Entente Commerciale: The Anglo-French Treaty of 1860 in sesquicentennial’.</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xml:space="preserve">Laurence </w:t>
      </w:r>
      <w:proofErr w:type="spellStart"/>
      <w:r w:rsidRPr="001E0614">
        <w:rPr>
          <w:rFonts w:ascii="Calibri" w:eastAsia="Times New Roman" w:hAnsi="Calibri" w:cs="Calibri"/>
          <w:sz w:val="28"/>
          <w:szCs w:val="28"/>
          <w:lang w:eastAsia="en-GB"/>
        </w:rPr>
        <w:t>Guymer</w:t>
      </w:r>
      <w:proofErr w:type="spellEnd"/>
      <w:r w:rsidRPr="001E0614">
        <w:rPr>
          <w:rFonts w:ascii="Calibri" w:eastAsia="Times New Roman" w:hAnsi="Calibri" w:cs="Calibri"/>
          <w:sz w:val="28"/>
          <w:szCs w:val="28"/>
          <w:lang w:eastAsia="en-GB"/>
        </w:rPr>
        <w:t>, University of East Anglia, ‘</w:t>
      </w:r>
      <w:proofErr w:type="gramStart"/>
      <w:r w:rsidRPr="001E0614">
        <w:rPr>
          <w:rFonts w:ascii="Calibri" w:eastAsia="Times New Roman" w:hAnsi="Calibri" w:cs="Calibri"/>
          <w:sz w:val="28"/>
          <w:szCs w:val="28"/>
          <w:lang w:eastAsia="en-GB"/>
        </w:rPr>
        <w:t>The</w:t>
      </w:r>
      <w:proofErr w:type="gramEnd"/>
      <w:r w:rsidRPr="001E0614">
        <w:rPr>
          <w:rFonts w:ascii="Calibri" w:eastAsia="Times New Roman" w:hAnsi="Calibri" w:cs="Calibri"/>
          <w:sz w:val="28"/>
          <w:szCs w:val="28"/>
          <w:lang w:eastAsia="en-GB"/>
        </w:rPr>
        <w:t xml:space="preserve"> wedding planners: Lord Aberdeen, Henry Bulwer and the Spanish marriages, 1841-1846’.</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Jennifer Davey, University of East Anglia, ‘</w:t>
      </w:r>
      <w:proofErr w:type="gramStart"/>
      <w:r w:rsidRPr="001E0614">
        <w:rPr>
          <w:rFonts w:ascii="Calibri" w:eastAsia="Times New Roman" w:hAnsi="Calibri" w:cs="Calibri"/>
          <w:sz w:val="28"/>
          <w:szCs w:val="28"/>
          <w:lang w:eastAsia="en-GB"/>
        </w:rPr>
        <w:t>The</w:t>
      </w:r>
      <w:proofErr w:type="gramEnd"/>
      <w:r w:rsidRPr="001E0614">
        <w:rPr>
          <w:rFonts w:ascii="Calibri" w:eastAsia="Times New Roman" w:hAnsi="Calibri" w:cs="Calibri"/>
          <w:sz w:val="28"/>
          <w:szCs w:val="28"/>
          <w:lang w:eastAsia="en-GB"/>
        </w:rPr>
        <w:t xml:space="preserve"> importance of being married: Lady Palmerston and Lady Derby’.</w:t>
      </w:r>
    </w:p>
    <w:p w:rsidR="001E0614" w:rsidRPr="001E0614" w:rsidRDefault="001E0614" w:rsidP="001E0614">
      <w:pPr>
        <w:tabs>
          <w:tab w:val="left" w:pos="-72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b/>
          <w:bCs/>
          <w:color w:val="000000"/>
          <w:spacing w:val="-2"/>
          <w:sz w:val="20"/>
          <w:szCs w:val="20"/>
          <w:lang w:eastAsia="en-GB"/>
        </w:rPr>
        <w:t> </w:t>
      </w:r>
    </w:p>
    <w:p w:rsidR="001E0614" w:rsidRPr="001E0614" w:rsidRDefault="001E0614" w:rsidP="001E0614">
      <w:pPr>
        <w:tabs>
          <w:tab w:val="left" w:pos="-72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bCs/>
          <w:color w:val="000000"/>
          <w:spacing w:val="-2"/>
          <w:sz w:val="32"/>
          <w:szCs w:val="32"/>
          <w:lang w:eastAsia="en-GB"/>
        </w:rPr>
        <w:t>Panel B</w:t>
      </w:r>
      <w:r w:rsidRPr="001E0614">
        <w:rPr>
          <w:rFonts w:ascii="Calibri" w:eastAsia="Times New Roman" w:hAnsi="Calibri" w:cs="Times New Roman"/>
          <w:color w:val="000000"/>
          <w:spacing w:val="-2"/>
          <w:sz w:val="32"/>
          <w:szCs w:val="32"/>
          <w:lang w:eastAsia="en-GB"/>
        </w:rPr>
        <w:tab/>
      </w:r>
      <w:r w:rsidRPr="001E0614">
        <w:rPr>
          <w:rFonts w:ascii="Calibri" w:eastAsia="Times New Roman" w:hAnsi="Calibri" w:cs="Times New Roman"/>
          <w:color w:val="000000"/>
          <w:spacing w:val="-2"/>
          <w:sz w:val="32"/>
          <w:szCs w:val="32"/>
          <w:lang w:eastAsia="en-GB"/>
        </w:rPr>
        <w:tab/>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b/>
          <w:color w:val="000000"/>
          <w:spacing w:val="-2"/>
          <w:sz w:val="20"/>
          <w:szCs w:val="20"/>
          <w:lang w:eastAsia="en-GB"/>
        </w:rPr>
        <w:t> </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Antony Best, London School of Economics, ‘</w:t>
      </w:r>
      <w:proofErr w:type="gramStart"/>
      <w:r w:rsidRPr="001E0614">
        <w:rPr>
          <w:rFonts w:ascii="Calibri" w:eastAsia="Times New Roman" w:hAnsi="Calibri" w:cs="Calibri"/>
          <w:sz w:val="28"/>
          <w:szCs w:val="28"/>
          <w:lang w:eastAsia="en-GB"/>
        </w:rPr>
        <w:t>The</w:t>
      </w:r>
      <w:proofErr w:type="gramEnd"/>
      <w:r w:rsidRPr="001E0614">
        <w:rPr>
          <w:rFonts w:ascii="Calibri" w:eastAsia="Times New Roman" w:hAnsi="Calibri" w:cs="Calibri"/>
          <w:sz w:val="28"/>
          <w:szCs w:val="28"/>
          <w:lang w:eastAsia="en-GB"/>
        </w:rPr>
        <w:t xml:space="preserve"> yellow peril revisited: the British press and the Russo-Japanese War, 1904-1905’.</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xml:space="preserve">Takeshi Sugawara, University of East </w:t>
      </w:r>
      <w:proofErr w:type="spellStart"/>
      <w:r w:rsidRPr="001E0614">
        <w:rPr>
          <w:rFonts w:ascii="Calibri" w:eastAsia="Times New Roman" w:hAnsi="Calibri" w:cs="Calibri"/>
          <w:sz w:val="28"/>
          <w:szCs w:val="28"/>
          <w:lang w:eastAsia="en-GB"/>
        </w:rPr>
        <w:t>Anglia,’Arthur</w:t>
      </w:r>
      <w:proofErr w:type="spellEnd"/>
      <w:r w:rsidRPr="001E0614">
        <w:rPr>
          <w:rFonts w:ascii="Calibri" w:eastAsia="Times New Roman" w:hAnsi="Calibri" w:cs="Calibri"/>
          <w:sz w:val="28"/>
          <w:szCs w:val="28"/>
          <w:lang w:eastAsia="en-GB"/>
        </w:rPr>
        <w:t xml:space="preserve"> Balfour and Japanese military assistance during the Great War’.</w:t>
      </w:r>
    </w:p>
    <w:p w:rsidR="001E0614" w:rsidRPr="001E0614" w:rsidRDefault="001E0614" w:rsidP="001E0614">
      <w:pPr>
        <w:spacing w:after="0"/>
        <w:jc w:val="left"/>
        <w:rPr>
          <w:rFonts w:ascii="Times New Roman" w:eastAsia="Times New Roman" w:hAnsi="Times New Roman" w:cs="Times New Roman"/>
          <w:szCs w:val="24"/>
          <w:lang w:eastAsia="en-GB"/>
        </w:rPr>
      </w:pPr>
      <w:proofErr w:type="spellStart"/>
      <w:r w:rsidRPr="001E0614">
        <w:rPr>
          <w:rFonts w:ascii="Calibri" w:eastAsia="Times New Roman" w:hAnsi="Calibri" w:cs="Calibri"/>
          <w:sz w:val="28"/>
          <w:szCs w:val="28"/>
          <w:lang w:eastAsia="en-GB"/>
        </w:rPr>
        <w:t>Seung</w:t>
      </w:r>
      <w:proofErr w:type="spellEnd"/>
      <w:r w:rsidRPr="001E0614">
        <w:rPr>
          <w:rFonts w:ascii="Calibri" w:eastAsia="Times New Roman" w:hAnsi="Calibri" w:cs="Calibri"/>
          <w:sz w:val="28"/>
          <w:szCs w:val="28"/>
          <w:lang w:eastAsia="en-GB"/>
        </w:rPr>
        <w:t>-young Kim, University of Aberdeen, ‘Lessons of twentieth century history on international relations in Northeast Asia’.</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color w:val="000000"/>
          <w:spacing w:val="-2"/>
          <w:sz w:val="32"/>
          <w:szCs w:val="32"/>
          <w:lang w:eastAsia="en-GB"/>
        </w:rPr>
        <w:t> </w:t>
      </w:r>
    </w:p>
    <w:p w:rsidR="001E0614" w:rsidRPr="001E0614" w:rsidRDefault="001E0614" w:rsidP="001E0614">
      <w:pPr>
        <w:tabs>
          <w:tab w:val="left" w:pos="-720"/>
          <w:tab w:val="left" w:pos="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color w:val="000000"/>
          <w:spacing w:val="-2"/>
          <w:sz w:val="32"/>
          <w:szCs w:val="32"/>
          <w:lang w:eastAsia="en-GB"/>
        </w:rPr>
        <w:t>Panel C</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Phoebe Chang, London School of Economics, ‘The British press and the challenge of Chinese nationalism, 1925-1928’.</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xml:space="preserve">Lorna Lloyd, University of </w:t>
      </w:r>
      <w:proofErr w:type="spellStart"/>
      <w:r w:rsidRPr="001E0614">
        <w:rPr>
          <w:rFonts w:ascii="Calibri" w:eastAsia="Times New Roman" w:hAnsi="Calibri" w:cs="Calibri"/>
          <w:sz w:val="28"/>
          <w:szCs w:val="28"/>
          <w:lang w:eastAsia="en-GB"/>
        </w:rPr>
        <w:t>Keele</w:t>
      </w:r>
      <w:proofErr w:type="spellEnd"/>
      <w:r w:rsidRPr="001E0614">
        <w:rPr>
          <w:rFonts w:ascii="Calibri" w:eastAsia="Times New Roman" w:hAnsi="Calibri" w:cs="Calibri"/>
          <w:sz w:val="28"/>
          <w:szCs w:val="28"/>
          <w:lang w:eastAsia="en-GB"/>
        </w:rPr>
        <w:t>, ‘Canada and the League of Nations Council, 1927-1930’.</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Conan Fischer, University of Strathclyde, ‘Germany, France and the failure of European Union, 1931-1932’.</w:t>
      </w:r>
    </w:p>
    <w:p w:rsidR="001E0614" w:rsidRPr="001E0614" w:rsidRDefault="001E0614" w:rsidP="001E0614">
      <w:pPr>
        <w:keepNext/>
        <w:keepLines/>
        <w:widowControl w:val="0"/>
        <w:tabs>
          <w:tab w:val="left" w:pos="-720"/>
        </w:tabs>
        <w:suppressAutoHyphens/>
        <w:spacing w:after="0" w:line="240" w:lineRule="atLeast"/>
        <w:rPr>
          <w:rFonts w:ascii="Times New Roman" w:eastAsia="Times New Roman" w:hAnsi="Times New Roman" w:cs="Times New Roman"/>
          <w:szCs w:val="24"/>
          <w:lang w:eastAsia="en-GB"/>
        </w:rPr>
      </w:pPr>
      <w:r w:rsidRPr="001E0614">
        <w:rPr>
          <w:rFonts w:ascii="Times New Roman" w:eastAsia="Times New Roman" w:hAnsi="Times New Roman" w:cs="Times New Roman"/>
          <w:b/>
          <w:bCs/>
          <w:color w:val="000000"/>
          <w:spacing w:val="-3"/>
          <w:sz w:val="20"/>
          <w:szCs w:val="20"/>
          <w:lang w:eastAsia="en-GB"/>
        </w:rPr>
        <w:t> </w:t>
      </w:r>
    </w:p>
    <w:p w:rsidR="001E0614" w:rsidRPr="001E0614" w:rsidRDefault="001E0614" w:rsidP="001E0614">
      <w:pPr>
        <w:keepNext/>
        <w:keepLines/>
        <w:widowControl w:val="0"/>
        <w:tabs>
          <w:tab w:val="left" w:pos="-720"/>
        </w:tabs>
        <w:suppressAutoHyphens/>
        <w:spacing w:after="0" w:line="240" w:lineRule="atLeast"/>
        <w:rPr>
          <w:rFonts w:ascii="Times New Roman" w:eastAsia="Times New Roman" w:hAnsi="Times New Roman" w:cs="Times New Roman"/>
          <w:szCs w:val="24"/>
          <w:lang w:eastAsia="en-GB"/>
        </w:rPr>
      </w:pPr>
      <w:r w:rsidRPr="001E0614">
        <w:rPr>
          <w:rFonts w:ascii="Calibri" w:eastAsia="Times New Roman" w:hAnsi="Calibri" w:cs="Times New Roman"/>
          <w:b/>
          <w:bCs/>
          <w:color w:val="000000"/>
          <w:spacing w:val="-3"/>
          <w:sz w:val="32"/>
          <w:szCs w:val="32"/>
          <w:lang w:eastAsia="en-GB"/>
        </w:rPr>
        <w:t>Panel D</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lastRenderedPageBreak/>
        <w:t>Peter Beck’ Kingston University, ‘Locked in a dusty cupboard, not accessible on the policymakers’ desk: Llewellyn Woodward’s official diplomatic history of the Second World War’.</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xml:space="preserve">David </w:t>
      </w:r>
      <w:proofErr w:type="spellStart"/>
      <w:r w:rsidRPr="001E0614">
        <w:rPr>
          <w:rFonts w:ascii="Calibri" w:eastAsia="Times New Roman" w:hAnsi="Calibri" w:cs="Calibri"/>
          <w:sz w:val="28"/>
          <w:szCs w:val="28"/>
          <w:lang w:eastAsia="en-GB"/>
        </w:rPr>
        <w:t>Woolner</w:t>
      </w:r>
      <w:proofErr w:type="spellEnd"/>
      <w:r w:rsidRPr="001E0614">
        <w:rPr>
          <w:rFonts w:ascii="Calibri" w:eastAsia="Times New Roman" w:hAnsi="Calibri" w:cs="Calibri"/>
          <w:sz w:val="28"/>
          <w:szCs w:val="28"/>
          <w:lang w:eastAsia="en-GB"/>
        </w:rPr>
        <w:t>, Roosevelt Institute, New York, ‘Determining the post-war legacy of Franklin Roosevelt’.</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xml:space="preserve">Magnus </w:t>
      </w:r>
      <w:proofErr w:type="spellStart"/>
      <w:r w:rsidRPr="001E0614">
        <w:rPr>
          <w:rFonts w:ascii="Calibri" w:eastAsia="Times New Roman" w:hAnsi="Calibri" w:cs="Calibri"/>
          <w:sz w:val="28"/>
          <w:szCs w:val="28"/>
          <w:lang w:eastAsia="en-GB"/>
        </w:rPr>
        <w:t>Brechtken</w:t>
      </w:r>
      <w:proofErr w:type="spellEnd"/>
      <w:r w:rsidRPr="001E0614">
        <w:rPr>
          <w:rFonts w:ascii="Calibri" w:eastAsia="Times New Roman" w:hAnsi="Calibri" w:cs="Calibri"/>
          <w:sz w:val="28"/>
          <w:szCs w:val="28"/>
          <w:lang w:eastAsia="en-GB"/>
        </w:rPr>
        <w:t>, University of Nottingham, ‘Mastering Hitler: the international discourse on the Third Reich after 1945’.</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b/>
          <w:sz w:val="28"/>
          <w:szCs w:val="28"/>
          <w:lang w:eastAsia="en-GB"/>
        </w:rPr>
        <w:t> </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b/>
          <w:sz w:val="28"/>
          <w:szCs w:val="28"/>
          <w:lang w:eastAsia="en-GB"/>
        </w:rPr>
        <w:t> </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b/>
          <w:sz w:val="28"/>
          <w:szCs w:val="28"/>
          <w:lang w:eastAsia="en-GB"/>
        </w:rPr>
        <w:t> </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b/>
          <w:sz w:val="28"/>
          <w:szCs w:val="28"/>
          <w:lang w:eastAsia="en-GB"/>
        </w:rPr>
        <w:t> </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b/>
          <w:sz w:val="28"/>
          <w:szCs w:val="28"/>
          <w:lang w:eastAsia="en-GB"/>
        </w:rPr>
        <w:t>Panel E</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Tracy Steele, Sam Houston State University, Texas, ‘Anglo-American negotiations during the Chinese offshore islands crisis of 1954-1955: a reinterpretation’.</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Alanna O’Malley, European University Institute, ‘The Anglo-American special relationship at the United Nations during the Congo crisis, 1960-1965’.</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Gordon Barrett, St Antony’s College, Oxford, ‘The British Labour party delegation to the People’s Republic of China, 1954’.</w:t>
      </w:r>
    </w:p>
    <w:p w:rsidR="001E0614" w:rsidRPr="001E0614" w:rsidRDefault="001E0614" w:rsidP="001E0614">
      <w:pPr>
        <w:spacing w:after="0"/>
        <w:jc w:val="left"/>
        <w:rPr>
          <w:rFonts w:ascii="Times New Roman" w:eastAsia="Times New Roman" w:hAnsi="Times New Roman" w:cs="Times New Roman"/>
          <w:szCs w:val="24"/>
          <w:lang w:eastAsia="en-GB"/>
        </w:rPr>
      </w:pPr>
      <w:r w:rsidRPr="001E0614">
        <w:rPr>
          <w:rFonts w:ascii="Calibri" w:eastAsia="Times New Roman" w:hAnsi="Calibri" w:cs="Calibri"/>
          <w:sz w:val="28"/>
          <w:szCs w:val="28"/>
          <w:lang w:eastAsia="en-GB"/>
        </w:rPr>
        <w:t> </w:t>
      </w:r>
    </w:p>
    <w:p w:rsidR="00B42992" w:rsidRDefault="00B42992">
      <w:bookmarkStart w:id="0" w:name="_GoBack"/>
      <w:bookmarkEnd w:id="0"/>
    </w:p>
    <w:sectPr w:rsidR="00B429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embedRegular r:id="rId1" w:fontKey="{B5F202B0-C01E-4A16-8761-B568594275F7}"/>
    <w:embedBold r:id="rId2" w:fontKey="{E6D338C4-7053-4C4E-A3BA-27A981189285}"/>
    <w:embedBoldItalic r:id="rId3" w:fontKey="{263D2E75-9750-4FB1-B27E-68D97F8AA612}"/>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embedRegular r:id="rId4" w:fontKey="{8E38B76D-4A80-451C-BD0D-9DF544279A4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614"/>
    <w:rsid w:val="000E0DE2"/>
    <w:rsid w:val="001E0614"/>
    <w:rsid w:val="00B429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406AD2-8A2C-46D7-ABCE-22F29A2A7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0DE2"/>
    <w:pPr>
      <w:spacing w:line="240" w:lineRule="auto"/>
      <w:jc w:val="both"/>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1E0614"/>
    <w:pPr>
      <w:spacing w:before="100" w:beforeAutospacing="1" w:after="100" w:afterAutospacing="1"/>
      <w:jc w:val="left"/>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2954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1285</Words>
  <Characters>7325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McDowall</dc:creator>
  <cp:keywords/>
  <dc:description/>
  <cp:lastModifiedBy>Colin McDowall</cp:lastModifiedBy>
  <cp:revision>1</cp:revision>
  <dcterms:created xsi:type="dcterms:W3CDTF">2018-11-14T19:19:00Z</dcterms:created>
  <dcterms:modified xsi:type="dcterms:W3CDTF">2018-11-14T19:19:00Z</dcterms:modified>
</cp:coreProperties>
</file>